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1DAA2E" w14:textId="71B8B477" w:rsidR="00BC7A06" w:rsidRDefault="00132067" w:rsidP="00132067">
      <w:pPr>
        <w:pStyle w:val="BodyText"/>
        <w:jc w:val="center"/>
        <w:rPr>
          <w:rFonts w:ascii="Times New Roman"/>
          <w:sz w:val="20"/>
        </w:rPr>
      </w:pPr>
      <w:r>
        <w:rPr>
          <w:rFonts w:ascii="Times New Roman"/>
          <w:noProof/>
          <w:sz w:val="20"/>
        </w:rPr>
        <w:drawing>
          <wp:inline distT="0" distB="0" distL="0" distR="0" wp14:anchorId="55F03F47" wp14:editId="39D82918">
            <wp:extent cx="5189855" cy="4605867"/>
            <wp:effectExtent l="0" t="0" r="4445" b="4445"/>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5209612" cy="4623401"/>
                    </a:xfrm>
                    <a:prstGeom prst="rect">
                      <a:avLst/>
                    </a:prstGeom>
                  </pic:spPr>
                </pic:pic>
              </a:graphicData>
            </a:graphic>
          </wp:inline>
        </w:drawing>
      </w:r>
    </w:p>
    <w:p w14:paraId="45166C3F" w14:textId="77777777" w:rsidR="00BC7A06" w:rsidRDefault="00BC7A06">
      <w:pPr>
        <w:pStyle w:val="BodyText"/>
        <w:rPr>
          <w:rFonts w:ascii="Times New Roman"/>
          <w:sz w:val="20"/>
        </w:rPr>
      </w:pPr>
    </w:p>
    <w:p w14:paraId="084375F2" w14:textId="77777777" w:rsidR="00BC7A06" w:rsidRDefault="00BC7A06">
      <w:pPr>
        <w:pStyle w:val="BodyText"/>
        <w:rPr>
          <w:rFonts w:ascii="Times New Roman"/>
          <w:sz w:val="20"/>
        </w:rPr>
      </w:pPr>
    </w:p>
    <w:p w14:paraId="1F107C37" w14:textId="77777777" w:rsidR="00BC7A06" w:rsidRDefault="00BC7A06">
      <w:pPr>
        <w:pStyle w:val="BodyText"/>
        <w:rPr>
          <w:rFonts w:ascii="Times New Roman"/>
          <w:sz w:val="20"/>
        </w:rPr>
      </w:pPr>
    </w:p>
    <w:p w14:paraId="5679FF67" w14:textId="77777777" w:rsidR="00BC7A06" w:rsidRDefault="00BC7A06">
      <w:pPr>
        <w:pStyle w:val="BodyText"/>
        <w:rPr>
          <w:rFonts w:ascii="Times New Roman"/>
          <w:sz w:val="20"/>
        </w:rPr>
      </w:pPr>
    </w:p>
    <w:p w14:paraId="2147FFD1" w14:textId="77777777" w:rsidR="00BC7A06" w:rsidRDefault="00BC7A06">
      <w:pPr>
        <w:pStyle w:val="BodyText"/>
        <w:rPr>
          <w:rFonts w:ascii="Times New Roman"/>
          <w:sz w:val="20"/>
        </w:rPr>
      </w:pPr>
    </w:p>
    <w:p w14:paraId="622DAFE5" w14:textId="77777777" w:rsidR="00BC7A06" w:rsidRDefault="00BC7A06">
      <w:pPr>
        <w:pStyle w:val="BodyText"/>
        <w:rPr>
          <w:rFonts w:ascii="Times New Roman"/>
          <w:sz w:val="20"/>
        </w:rPr>
      </w:pPr>
    </w:p>
    <w:p w14:paraId="0DC1BC29" w14:textId="77777777" w:rsidR="00BC7A06" w:rsidRDefault="00BC7A06">
      <w:pPr>
        <w:pStyle w:val="BodyText"/>
        <w:rPr>
          <w:rFonts w:ascii="Times New Roman"/>
          <w:sz w:val="20"/>
        </w:rPr>
      </w:pPr>
    </w:p>
    <w:p w14:paraId="5C5C2DCF" w14:textId="77777777" w:rsidR="00BC7A06" w:rsidRDefault="00BC7A06">
      <w:pPr>
        <w:pStyle w:val="BodyText"/>
        <w:rPr>
          <w:rFonts w:ascii="Times New Roman"/>
          <w:sz w:val="20"/>
        </w:rPr>
      </w:pPr>
    </w:p>
    <w:p w14:paraId="575651E3" w14:textId="77777777" w:rsidR="00BC7A06" w:rsidRDefault="00BC7A06">
      <w:pPr>
        <w:pStyle w:val="BodyText"/>
        <w:rPr>
          <w:rFonts w:ascii="Times New Roman"/>
          <w:sz w:val="20"/>
        </w:rPr>
      </w:pPr>
    </w:p>
    <w:p w14:paraId="25905CB0" w14:textId="77777777" w:rsidR="00BC7A06" w:rsidRDefault="00BC7A06">
      <w:pPr>
        <w:pStyle w:val="BodyText"/>
        <w:rPr>
          <w:rFonts w:ascii="Times New Roman"/>
          <w:sz w:val="20"/>
        </w:rPr>
      </w:pPr>
    </w:p>
    <w:p w14:paraId="2E40A301" w14:textId="77777777" w:rsidR="00BC7A06" w:rsidRDefault="00BC7A06">
      <w:pPr>
        <w:pStyle w:val="BodyText"/>
        <w:rPr>
          <w:rFonts w:ascii="Times New Roman"/>
          <w:sz w:val="20"/>
        </w:rPr>
      </w:pPr>
    </w:p>
    <w:p w14:paraId="00BA39C1" w14:textId="77777777" w:rsidR="00BC7A06" w:rsidRDefault="00BC7A06">
      <w:pPr>
        <w:pStyle w:val="BodyText"/>
        <w:rPr>
          <w:rFonts w:ascii="Times New Roman"/>
          <w:sz w:val="20"/>
        </w:rPr>
      </w:pPr>
    </w:p>
    <w:p w14:paraId="0346532B" w14:textId="77777777" w:rsidR="00BC7A06" w:rsidRDefault="00BC7A06">
      <w:pPr>
        <w:pStyle w:val="BodyText"/>
        <w:rPr>
          <w:rFonts w:ascii="Times New Roman"/>
          <w:sz w:val="20"/>
        </w:rPr>
      </w:pPr>
    </w:p>
    <w:p w14:paraId="3BF158FC" w14:textId="77777777" w:rsidR="00BC7A06" w:rsidRDefault="00BC7A06">
      <w:pPr>
        <w:pStyle w:val="BodyText"/>
        <w:rPr>
          <w:rFonts w:ascii="Times New Roman"/>
          <w:sz w:val="20"/>
        </w:rPr>
      </w:pPr>
    </w:p>
    <w:p w14:paraId="34EFA203" w14:textId="77777777" w:rsidR="00BC7A06" w:rsidRDefault="00BC7A06">
      <w:pPr>
        <w:pStyle w:val="BodyText"/>
        <w:rPr>
          <w:rFonts w:ascii="Times New Roman"/>
          <w:sz w:val="20"/>
        </w:rPr>
      </w:pPr>
    </w:p>
    <w:p w14:paraId="68270BE1" w14:textId="77777777" w:rsidR="00BC7A06" w:rsidRDefault="00BC7A06">
      <w:pPr>
        <w:pStyle w:val="BodyText"/>
        <w:rPr>
          <w:rFonts w:ascii="Times New Roman"/>
          <w:sz w:val="20"/>
        </w:rPr>
      </w:pPr>
    </w:p>
    <w:p w14:paraId="41EA2715" w14:textId="77777777" w:rsidR="00BC7A06" w:rsidRPr="00132067" w:rsidRDefault="00616A02" w:rsidP="00132067">
      <w:pPr>
        <w:tabs>
          <w:tab w:val="left" w:pos="1529"/>
          <w:tab w:val="left" w:pos="3968"/>
        </w:tabs>
        <w:spacing w:before="230"/>
        <w:jc w:val="center"/>
        <w:rPr>
          <w:rFonts w:ascii="Arial"/>
          <w:b/>
          <w:color w:val="00B0F0"/>
          <w:sz w:val="51"/>
        </w:rPr>
      </w:pPr>
      <w:r w:rsidRPr="00132067">
        <w:rPr>
          <w:rFonts w:ascii="Arial"/>
          <w:b/>
          <w:color w:val="00B0F0"/>
          <w:w w:val="110"/>
          <w:sz w:val="51"/>
        </w:rPr>
        <w:t>Your</w:t>
      </w:r>
      <w:r w:rsidRPr="00132067">
        <w:rPr>
          <w:rFonts w:ascii="Arial"/>
          <w:b/>
          <w:color w:val="00B0F0"/>
          <w:w w:val="110"/>
          <w:sz w:val="51"/>
        </w:rPr>
        <w:tab/>
        <w:t>Training</w:t>
      </w:r>
      <w:r w:rsidRPr="00132067">
        <w:rPr>
          <w:rFonts w:ascii="Arial"/>
          <w:b/>
          <w:color w:val="00B0F0"/>
          <w:w w:val="110"/>
          <w:sz w:val="51"/>
        </w:rPr>
        <w:tab/>
      </w:r>
      <w:r w:rsidRPr="00132067">
        <w:rPr>
          <w:rFonts w:ascii="Arial"/>
          <w:b/>
          <w:color w:val="00B0F0"/>
          <w:w w:val="110"/>
          <w:sz w:val="54"/>
        </w:rPr>
        <w:t>&amp;</w:t>
      </w:r>
      <w:r w:rsidRPr="00132067">
        <w:rPr>
          <w:rFonts w:ascii="Arial"/>
          <w:b/>
          <w:color w:val="00B0F0"/>
          <w:spacing w:val="52"/>
          <w:w w:val="110"/>
          <w:sz w:val="54"/>
        </w:rPr>
        <w:t xml:space="preserve"> </w:t>
      </w:r>
      <w:r w:rsidRPr="00132067">
        <w:rPr>
          <w:rFonts w:ascii="Arial"/>
          <w:b/>
          <w:color w:val="00B0F0"/>
          <w:w w:val="110"/>
          <w:sz w:val="51"/>
        </w:rPr>
        <w:t>Development</w:t>
      </w:r>
    </w:p>
    <w:p w14:paraId="4EEA1FE7" w14:textId="77777777" w:rsidR="00BC7A06" w:rsidRPr="00132067" w:rsidRDefault="00616A02">
      <w:pPr>
        <w:spacing w:before="217"/>
        <w:ind w:left="72"/>
        <w:jc w:val="center"/>
        <w:rPr>
          <w:rFonts w:ascii="Arial"/>
          <w:color w:val="00B0F0"/>
          <w:sz w:val="23"/>
        </w:rPr>
      </w:pPr>
      <w:r w:rsidRPr="00132067">
        <w:rPr>
          <w:rFonts w:ascii="Arial"/>
          <w:color w:val="00B0F0"/>
          <w:w w:val="115"/>
          <w:sz w:val="23"/>
        </w:rPr>
        <w:t>Mandatory and Statutory Training</w:t>
      </w:r>
    </w:p>
    <w:p w14:paraId="06D6C181" w14:textId="77777777" w:rsidR="00BC7A06" w:rsidRDefault="00BC7A06">
      <w:pPr>
        <w:jc w:val="center"/>
        <w:rPr>
          <w:rFonts w:ascii="Arial"/>
          <w:sz w:val="23"/>
        </w:rPr>
        <w:sectPr w:rsidR="00BC7A06">
          <w:type w:val="continuous"/>
          <w:pgSz w:w="11910" w:h="16820"/>
          <w:pgMar w:top="0" w:right="0" w:bottom="280" w:left="0" w:header="720" w:footer="720" w:gutter="0"/>
          <w:cols w:space="720"/>
        </w:sectPr>
      </w:pPr>
    </w:p>
    <w:p w14:paraId="77CA2A82" w14:textId="77777777" w:rsidR="00BC7A06" w:rsidRDefault="00BC7A06">
      <w:pPr>
        <w:pStyle w:val="BodyText"/>
        <w:rPr>
          <w:rFonts w:ascii="Arial"/>
          <w:sz w:val="20"/>
        </w:rPr>
      </w:pPr>
    </w:p>
    <w:p w14:paraId="21CDA35B" w14:textId="77777777" w:rsidR="00BC7A06" w:rsidRDefault="00BC7A06">
      <w:pPr>
        <w:pStyle w:val="BodyText"/>
        <w:rPr>
          <w:rFonts w:ascii="Arial"/>
          <w:sz w:val="20"/>
        </w:rPr>
      </w:pPr>
    </w:p>
    <w:p w14:paraId="6900A3B6" w14:textId="77777777" w:rsidR="00BC7A06" w:rsidRPr="00132067" w:rsidRDefault="00616A02">
      <w:pPr>
        <w:pStyle w:val="Heading1"/>
        <w:spacing w:before="140"/>
        <w:jc w:val="both"/>
        <w:rPr>
          <w:color w:val="00B0F0"/>
        </w:rPr>
      </w:pPr>
      <w:r w:rsidRPr="00132067">
        <w:rPr>
          <w:color w:val="00B0F0"/>
        </w:rPr>
        <w:t>Mandatory and Statutory Training</w:t>
      </w:r>
    </w:p>
    <w:p w14:paraId="58956C29" w14:textId="77777777" w:rsidR="00BC7A06" w:rsidRDefault="00616A02">
      <w:pPr>
        <w:pStyle w:val="BodyText"/>
        <w:spacing w:before="278" w:line="242" w:lineRule="auto"/>
        <w:ind w:left="1440" w:right="1554"/>
        <w:jc w:val="both"/>
      </w:pPr>
      <w:r w:rsidRPr="00132067">
        <w:rPr>
          <w:b/>
          <w:color w:val="00B0F0"/>
          <w:sz w:val="30"/>
        </w:rPr>
        <w:t xml:space="preserve">Mandatory Training </w:t>
      </w:r>
      <w:r>
        <w:t>is compulsory training that is determined by our organisation to ensure safe and efficient delivery of services. This type of training is designed to reduce organisational risks and comply with local or national policies and government guidelines.</w:t>
      </w:r>
    </w:p>
    <w:p w14:paraId="77634213" w14:textId="77777777" w:rsidR="00BC7A06" w:rsidRDefault="00BC7A06">
      <w:pPr>
        <w:pStyle w:val="BodyText"/>
        <w:spacing w:before="10"/>
        <w:rPr>
          <w:sz w:val="20"/>
        </w:rPr>
      </w:pPr>
    </w:p>
    <w:p w14:paraId="35EAC34C" w14:textId="77777777" w:rsidR="00BC7A06" w:rsidRDefault="00616A02">
      <w:pPr>
        <w:pStyle w:val="BodyText"/>
        <w:ind w:left="1440" w:right="1461"/>
      </w:pPr>
      <w:r w:rsidRPr="00132067">
        <w:rPr>
          <w:b/>
          <w:color w:val="00B0F0"/>
          <w:sz w:val="30"/>
        </w:rPr>
        <w:t xml:space="preserve">Statutory Training </w:t>
      </w:r>
      <w:r>
        <w:t xml:space="preserve">is required by </w:t>
      </w:r>
      <w:r>
        <w:rPr>
          <w:spacing w:val="-3"/>
        </w:rPr>
        <w:t xml:space="preserve">law </w:t>
      </w:r>
      <w:r>
        <w:t xml:space="preserve">or where a statutory </w:t>
      </w:r>
      <w:r>
        <w:rPr>
          <w:spacing w:val="-3"/>
        </w:rPr>
        <w:t xml:space="preserve">body </w:t>
      </w:r>
      <w:r>
        <w:rPr>
          <w:spacing w:val="-4"/>
        </w:rPr>
        <w:t xml:space="preserve">has </w:t>
      </w:r>
      <w:r>
        <w:rPr>
          <w:spacing w:val="-3"/>
        </w:rPr>
        <w:t xml:space="preserve">instructed </w:t>
      </w:r>
      <w:proofErr w:type="gramStart"/>
      <w:r>
        <w:t>an  organisation</w:t>
      </w:r>
      <w:proofErr w:type="gramEnd"/>
      <w:r>
        <w:t xml:space="preserve"> to provide training on the basis of specific legislation (i.e. the Health and </w:t>
      </w:r>
      <w:r>
        <w:rPr>
          <w:spacing w:val="-3"/>
        </w:rPr>
        <w:t xml:space="preserve">Safety </w:t>
      </w:r>
      <w:r>
        <w:t xml:space="preserve">at Work Act 1974 and the </w:t>
      </w:r>
      <w:r>
        <w:rPr>
          <w:spacing w:val="-3"/>
        </w:rPr>
        <w:t xml:space="preserve">Management </w:t>
      </w:r>
      <w:r>
        <w:t xml:space="preserve">of Health and </w:t>
      </w:r>
      <w:r>
        <w:rPr>
          <w:spacing w:val="-3"/>
        </w:rPr>
        <w:t xml:space="preserve">Safety </w:t>
      </w:r>
      <w:r>
        <w:t xml:space="preserve">at Work </w:t>
      </w:r>
      <w:r>
        <w:rPr>
          <w:spacing w:val="-3"/>
        </w:rPr>
        <w:t xml:space="preserve">Regulations 1999). </w:t>
      </w:r>
      <w:r>
        <w:rPr>
          <w:spacing w:val="-4"/>
        </w:rPr>
        <w:t xml:space="preserve">This </w:t>
      </w:r>
      <w:r>
        <w:t xml:space="preserve">training type is generally </w:t>
      </w:r>
      <w:r>
        <w:rPr>
          <w:spacing w:val="-3"/>
        </w:rPr>
        <w:t xml:space="preserve">compulsory </w:t>
      </w:r>
      <w:r>
        <w:t xml:space="preserve">to ensure staff have the required knowledge to maintain a </w:t>
      </w:r>
      <w:r>
        <w:rPr>
          <w:spacing w:val="-3"/>
        </w:rPr>
        <w:t xml:space="preserve">healthy </w:t>
      </w:r>
      <w:r>
        <w:t xml:space="preserve">and safe working </w:t>
      </w:r>
      <w:r>
        <w:rPr>
          <w:spacing w:val="-3"/>
        </w:rPr>
        <w:t xml:space="preserve">environment for </w:t>
      </w:r>
      <w:r>
        <w:t>yourself, Service users and</w:t>
      </w:r>
      <w:r>
        <w:rPr>
          <w:spacing w:val="1"/>
        </w:rPr>
        <w:t xml:space="preserve"> </w:t>
      </w:r>
      <w:r>
        <w:rPr>
          <w:spacing w:val="-3"/>
        </w:rPr>
        <w:t>colleagues.</w:t>
      </w:r>
    </w:p>
    <w:p w14:paraId="0A52FFC6" w14:textId="77777777" w:rsidR="00BC7A06" w:rsidRDefault="00BC7A06">
      <w:pPr>
        <w:pStyle w:val="BodyText"/>
        <w:spacing w:before="9"/>
      </w:pPr>
    </w:p>
    <w:p w14:paraId="2D2AF525" w14:textId="79703C5B" w:rsidR="00BC7A06" w:rsidRDefault="00132067">
      <w:pPr>
        <w:pStyle w:val="BodyText"/>
        <w:ind w:left="1440" w:right="1527"/>
      </w:pPr>
      <w:r>
        <w:t>A1 Staffing Ltd</w:t>
      </w:r>
      <w:r w:rsidR="00616A02">
        <w:t xml:space="preserve"> accepts training certificates from most third party </w:t>
      </w:r>
      <w:r w:rsidR="00616A02">
        <w:rPr>
          <w:spacing w:val="-3"/>
        </w:rPr>
        <w:t xml:space="preserve">service providers, </w:t>
      </w:r>
      <w:r w:rsidR="00616A02">
        <w:t xml:space="preserve">provided </w:t>
      </w:r>
      <w:proofErr w:type="gramStart"/>
      <w:r w:rsidR="00616A02">
        <w:t>that  the</w:t>
      </w:r>
      <w:proofErr w:type="gramEnd"/>
      <w:r w:rsidR="00616A02">
        <w:t xml:space="preserve"> certificate meets the relevant compliance requirements. </w:t>
      </w:r>
      <w:r>
        <w:t>A1 Staffing Ltd</w:t>
      </w:r>
      <w:r w:rsidR="00616A02">
        <w:t xml:space="preserve"> </w:t>
      </w:r>
      <w:r w:rsidR="00616A02">
        <w:rPr>
          <w:spacing w:val="-3"/>
        </w:rPr>
        <w:t xml:space="preserve">can </w:t>
      </w:r>
      <w:r w:rsidR="00616A02">
        <w:t xml:space="preserve">gladly </w:t>
      </w:r>
      <w:r w:rsidR="00616A02">
        <w:rPr>
          <w:spacing w:val="-3"/>
        </w:rPr>
        <w:t xml:space="preserve">recommend </w:t>
      </w:r>
      <w:r w:rsidR="00616A02">
        <w:t xml:space="preserve">Training Suppliers to </w:t>
      </w:r>
      <w:r w:rsidR="00616A02">
        <w:rPr>
          <w:spacing w:val="-4"/>
        </w:rPr>
        <w:t xml:space="preserve">you. </w:t>
      </w:r>
      <w:r w:rsidR="00616A02">
        <w:t xml:space="preserve">All </w:t>
      </w:r>
      <w:r w:rsidR="00616A02">
        <w:rPr>
          <w:spacing w:val="-3"/>
        </w:rPr>
        <w:t xml:space="preserve">training </w:t>
      </w:r>
      <w:r w:rsidR="00616A02">
        <w:t xml:space="preserve">must have </w:t>
      </w:r>
      <w:r w:rsidR="00616A02">
        <w:rPr>
          <w:spacing w:val="-3"/>
        </w:rPr>
        <w:t xml:space="preserve">been </w:t>
      </w:r>
      <w:r w:rsidR="00616A02">
        <w:rPr>
          <w:spacing w:val="-2"/>
        </w:rPr>
        <w:t xml:space="preserve">completed </w:t>
      </w:r>
      <w:r w:rsidR="00616A02">
        <w:t xml:space="preserve">during the past </w:t>
      </w:r>
      <w:r w:rsidR="00616A02">
        <w:rPr>
          <w:spacing w:val="-3"/>
        </w:rPr>
        <w:t xml:space="preserve">12 </w:t>
      </w:r>
      <w:r w:rsidR="00616A02">
        <w:t xml:space="preserve">months and </w:t>
      </w:r>
      <w:r w:rsidR="00616A02">
        <w:rPr>
          <w:spacing w:val="-3"/>
        </w:rPr>
        <w:t xml:space="preserve">thereafter </w:t>
      </w:r>
      <w:r w:rsidR="00616A02">
        <w:t xml:space="preserve">you are required to renew all </w:t>
      </w:r>
      <w:r w:rsidR="00616A02">
        <w:rPr>
          <w:spacing w:val="-3"/>
        </w:rPr>
        <w:t xml:space="preserve">training </w:t>
      </w:r>
      <w:r w:rsidR="00616A02">
        <w:t xml:space="preserve">on an annual basis (with the exception of Advanced Life </w:t>
      </w:r>
      <w:r w:rsidR="00616A02">
        <w:rPr>
          <w:spacing w:val="-3"/>
        </w:rPr>
        <w:t xml:space="preserve">Support). </w:t>
      </w:r>
      <w:r w:rsidR="00616A02">
        <w:t xml:space="preserve">Written confirmation of training received at </w:t>
      </w:r>
      <w:r w:rsidR="00616A02">
        <w:rPr>
          <w:spacing w:val="-3"/>
        </w:rPr>
        <w:t xml:space="preserve">another employer, organisation </w:t>
      </w:r>
      <w:r w:rsidR="00616A02">
        <w:t xml:space="preserve">or Framework </w:t>
      </w:r>
      <w:r w:rsidR="00616A02">
        <w:rPr>
          <w:spacing w:val="-3"/>
        </w:rPr>
        <w:t xml:space="preserve">Agency </w:t>
      </w:r>
      <w:r w:rsidR="00616A02">
        <w:t>is also</w:t>
      </w:r>
      <w:r w:rsidR="00616A02">
        <w:rPr>
          <w:spacing w:val="-7"/>
        </w:rPr>
        <w:t xml:space="preserve"> </w:t>
      </w:r>
      <w:r w:rsidR="00616A02">
        <w:t>acceptable.</w:t>
      </w:r>
    </w:p>
    <w:p w14:paraId="640B5858" w14:textId="77777777" w:rsidR="00BC7A06" w:rsidRDefault="00BC7A06">
      <w:pPr>
        <w:pStyle w:val="BodyText"/>
        <w:spacing w:before="8"/>
        <w:rPr>
          <w:sz w:val="21"/>
        </w:rPr>
      </w:pPr>
    </w:p>
    <w:p w14:paraId="224901E3" w14:textId="23ECE9DB" w:rsidR="00BC7A06" w:rsidRPr="00132067" w:rsidRDefault="00616A02">
      <w:pPr>
        <w:pStyle w:val="Heading2"/>
        <w:ind w:right="2133"/>
        <w:rPr>
          <w:color w:val="00B0F0"/>
        </w:rPr>
      </w:pPr>
      <w:r w:rsidRPr="00132067">
        <w:rPr>
          <w:color w:val="00B0F0"/>
        </w:rPr>
        <w:t xml:space="preserve">Mandatory Training Required by the Department </w:t>
      </w:r>
      <w:r w:rsidR="00132067">
        <w:rPr>
          <w:color w:val="00B0F0"/>
        </w:rPr>
        <w:t>o</w:t>
      </w:r>
      <w:r w:rsidRPr="00132067">
        <w:rPr>
          <w:color w:val="00B0F0"/>
        </w:rPr>
        <w:t>f Health for ALL Health Workers:</w:t>
      </w:r>
    </w:p>
    <w:p w14:paraId="65DA13BD" w14:textId="77777777" w:rsidR="00BC7A06" w:rsidRDefault="00BC7A06">
      <w:pPr>
        <w:pStyle w:val="BodyText"/>
        <w:spacing w:before="5"/>
        <w:rPr>
          <w:b/>
        </w:rPr>
      </w:pPr>
    </w:p>
    <w:p w14:paraId="7A34354A" w14:textId="77777777" w:rsidR="00BC7A06" w:rsidRDefault="00616A02">
      <w:pPr>
        <w:pStyle w:val="ListParagraph"/>
        <w:numPr>
          <w:ilvl w:val="0"/>
          <w:numId w:val="1"/>
        </w:numPr>
        <w:tabs>
          <w:tab w:val="left" w:pos="2161"/>
          <w:tab w:val="left" w:pos="2162"/>
        </w:tabs>
        <w:ind w:hanging="362"/>
      </w:pPr>
      <w:r>
        <w:t xml:space="preserve">Only </w:t>
      </w:r>
      <w:r>
        <w:rPr>
          <w:spacing w:val="-3"/>
        </w:rPr>
        <w:t xml:space="preserve">training </w:t>
      </w:r>
      <w:r>
        <w:t xml:space="preserve">aligned to the UK Core Skills </w:t>
      </w:r>
      <w:r>
        <w:rPr>
          <w:spacing w:val="-3"/>
        </w:rPr>
        <w:t xml:space="preserve">for </w:t>
      </w:r>
      <w:r>
        <w:t>Health Framework will be</w:t>
      </w:r>
      <w:r>
        <w:rPr>
          <w:spacing w:val="-8"/>
        </w:rPr>
        <w:t xml:space="preserve"> </w:t>
      </w:r>
      <w:r>
        <w:t>accepted</w:t>
      </w:r>
    </w:p>
    <w:p w14:paraId="3FED4CD9" w14:textId="77777777" w:rsidR="00BC7A06" w:rsidRDefault="00616A02">
      <w:pPr>
        <w:pStyle w:val="ListParagraph"/>
        <w:numPr>
          <w:ilvl w:val="0"/>
          <w:numId w:val="1"/>
        </w:numPr>
        <w:tabs>
          <w:tab w:val="left" w:pos="2161"/>
          <w:tab w:val="left" w:pos="2162"/>
        </w:tabs>
        <w:spacing w:line="240" w:lineRule="auto"/>
        <w:ind w:right="1532"/>
      </w:pPr>
      <w:r>
        <w:t xml:space="preserve">Basic/Immediate Life Support is valid </w:t>
      </w:r>
      <w:r>
        <w:rPr>
          <w:spacing w:val="-3"/>
        </w:rPr>
        <w:t xml:space="preserve">for </w:t>
      </w:r>
      <w:r>
        <w:t xml:space="preserve">1 </w:t>
      </w:r>
      <w:r>
        <w:rPr>
          <w:spacing w:val="-3"/>
        </w:rPr>
        <w:t xml:space="preserve">year </w:t>
      </w:r>
      <w:r>
        <w:t xml:space="preserve">only (annual </w:t>
      </w:r>
      <w:r>
        <w:rPr>
          <w:spacing w:val="-3"/>
        </w:rPr>
        <w:t xml:space="preserve">update) </w:t>
      </w:r>
      <w:r>
        <w:t xml:space="preserve">- Adult or Paediatric as appropriate. Must be compliant with the Resuscitation Council of the UK </w:t>
      </w:r>
      <w:r>
        <w:rPr>
          <w:spacing w:val="-3"/>
        </w:rPr>
        <w:t xml:space="preserve">guidelines. </w:t>
      </w:r>
      <w:r>
        <w:t xml:space="preserve">Advanced Life Support is valid </w:t>
      </w:r>
      <w:r>
        <w:rPr>
          <w:spacing w:val="-3"/>
        </w:rPr>
        <w:t xml:space="preserve">for </w:t>
      </w:r>
      <w:r>
        <w:t xml:space="preserve">4 years. For details on available courses </w:t>
      </w:r>
      <w:r>
        <w:rPr>
          <w:spacing w:val="-4"/>
        </w:rPr>
        <w:t xml:space="preserve">throughout </w:t>
      </w:r>
      <w:r>
        <w:t>the UK, please go to the</w:t>
      </w:r>
      <w:r>
        <w:rPr>
          <w:color w:val="1154CC"/>
        </w:rPr>
        <w:t xml:space="preserve"> </w:t>
      </w:r>
      <w:hyperlink r:id="rId8">
        <w:r>
          <w:rPr>
            <w:color w:val="1154CC"/>
            <w:u w:val="single" w:color="1154CC"/>
          </w:rPr>
          <w:t>Resuscitation Council UK</w:t>
        </w:r>
        <w:r>
          <w:rPr>
            <w:color w:val="1154CC"/>
            <w:spacing w:val="-23"/>
            <w:u w:val="single" w:color="1154CC"/>
          </w:rPr>
          <w:t xml:space="preserve"> </w:t>
        </w:r>
        <w:r>
          <w:rPr>
            <w:color w:val="1154CC"/>
            <w:u w:val="single" w:color="1154CC"/>
          </w:rPr>
          <w:t>website</w:t>
        </w:r>
      </w:hyperlink>
      <w:r>
        <w:t>.</w:t>
      </w:r>
    </w:p>
    <w:p w14:paraId="0DA9E924" w14:textId="77777777" w:rsidR="00BC7A06" w:rsidRDefault="00616A02">
      <w:pPr>
        <w:pStyle w:val="ListParagraph"/>
        <w:numPr>
          <w:ilvl w:val="0"/>
          <w:numId w:val="1"/>
        </w:numPr>
        <w:tabs>
          <w:tab w:val="left" w:pos="2161"/>
          <w:tab w:val="left" w:pos="2162"/>
        </w:tabs>
        <w:spacing w:line="268" w:lineRule="exact"/>
        <w:ind w:hanging="362"/>
      </w:pPr>
      <w:r>
        <w:t xml:space="preserve">Manual Handling </w:t>
      </w:r>
      <w:r>
        <w:rPr>
          <w:spacing w:val="-3"/>
        </w:rPr>
        <w:t xml:space="preserve">(Nurses, </w:t>
      </w:r>
      <w:r>
        <w:t>Care Assistants &amp; Allied Health) Lone Worker</w:t>
      </w:r>
      <w:r>
        <w:rPr>
          <w:spacing w:val="-15"/>
        </w:rPr>
        <w:t xml:space="preserve"> </w:t>
      </w:r>
      <w:r>
        <w:rPr>
          <w:spacing w:val="-3"/>
        </w:rPr>
        <w:t>Training</w:t>
      </w:r>
    </w:p>
    <w:p w14:paraId="4A61C86B" w14:textId="77777777" w:rsidR="00BC7A06" w:rsidRDefault="00616A02">
      <w:pPr>
        <w:pStyle w:val="ListParagraph"/>
        <w:numPr>
          <w:ilvl w:val="0"/>
          <w:numId w:val="1"/>
        </w:numPr>
        <w:tabs>
          <w:tab w:val="left" w:pos="2161"/>
          <w:tab w:val="left" w:pos="2162"/>
        </w:tabs>
        <w:spacing w:before="4"/>
        <w:ind w:hanging="362"/>
      </w:pPr>
      <w:r>
        <w:t>Handling Violence &amp; Aggression/Conflict</w:t>
      </w:r>
      <w:r>
        <w:rPr>
          <w:spacing w:val="-10"/>
        </w:rPr>
        <w:t xml:space="preserve"> </w:t>
      </w:r>
      <w:r>
        <w:t>Resolution</w:t>
      </w:r>
    </w:p>
    <w:p w14:paraId="24528F82" w14:textId="77777777" w:rsidR="00BC7A06" w:rsidRDefault="00616A02">
      <w:pPr>
        <w:pStyle w:val="ListParagraph"/>
        <w:numPr>
          <w:ilvl w:val="0"/>
          <w:numId w:val="1"/>
        </w:numPr>
        <w:tabs>
          <w:tab w:val="left" w:pos="2161"/>
          <w:tab w:val="left" w:pos="2162"/>
        </w:tabs>
        <w:ind w:hanging="362"/>
      </w:pPr>
      <w:r>
        <w:t>The Caldicott</w:t>
      </w:r>
      <w:r>
        <w:rPr>
          <w:spacing w:val="-5"/>
        </w:rPr>
        <w:t xml:space="preserve"> </w:t>
      </w:r>
      <w:r>
        <w:t>Protocols</w:t>
      </w:r>
    </w:p>
    <w:p w14:paraId="0E583184" w14:textId="77777777" w:rsidR="00BC7A06" w:rsidRDefault="00616A02">
      <w:pPr>
        <w:pStyle w:val="ListParagraph"/>
        <w:numPr>
          <w:ilvl w:val="0"/>
          <w:numId w:val="1"/>
        </w:numPr>
        <w:tabs>
          <w:tab w:val="left" w:pos="2161"/>
          <w:tab w:val="left" w:pos="2162"/>
        </w:tabs>
        <w:ind w:hanging="362"/>
      </w:pPr>
      <w:r>
        <w:t>Health &amp; Safety, including COSHH &amp;</w:t>
      </w:r>
      <w:r>
        <w:rPr>
          <w:spacing w:val="-15"/>
        </w:rPr>
        <w:t xml:space="preserve"> </w:t>
      </w:r>
      <w:r>
        <w:rPr>
          <w:spacing w:val="-3"/>
        </w:rPr>
        <w:t>RIDDOR</w:t>
      </w:r>
    </w:p>
    <w:p w14:paraId="68704CC6" w14:textId="77777777" w:rsidR="00BC7A06" w:rsidRDefault="00616A02">
      <w:pPr>
        <w:pStyle w:val="ListParagraph"/>
        <w:numPr>
          <w:ilvl w:val="0"/>
          <w:numId w:val="1"/>
        </w:numPr>
        <w:tabs>
          <w:tab w:val="left" w:pos="2161"/>
          <w:tab w:val="left" w:pos="2162"/>
        </w:tabs>
        <w:ind w:hanging="362"/>
      </w:pPr>
      <w:r>
        <w:rPr>
          <w:spacing w:val="-2"/>
        </w:rPr>
        <w:t xml:space="preserve">Infection </w:t>
      </w:r>
      <w:r>
        <w:t>Prevention &amp; Control, including MRSA &amp; Clostridium</w:t>
      </w:r>
      <w:r>
        <w:rPr>
          <w:spacing w:val="-18"/>
        </w:rPr>
        <w:t xml:space="preserve"> </w:t>
      </w:r>
      <w:r>
        <w:t>Difficile</w:t>
      </w:r>
    </w:p>
    <w:p w14:paraId="373E2E22" w14:textId="77777777" w:rsidR="00BC7A06" w:rsidRDefault="00616A02">
      <w:pPr>
        <w:pStyle w:val="ListParagraph"/>
        <w:numPr>
          <w:ilvl w:val="0"/>
          <w:numId w:val="1"/>
        </w:numPr>
        <w:tabs>
          <w:tab w:val="left" w:pos="2161"/>
          <w:tab w:val="left" w:pos="2162"/>
        </w:tabs>
        <w:spacing w:before="5"/>
        <w:ind w:hanging="362"/>
      </w:pPr>
      <w:r>
        <w:t>Complaints</w:t>
      </w:r>
      <w:r>
        <w:rPr>
          <w:spacing w:val="-1"/>
        </w:rPr>
        <w:t xml:space="preserve"> </w:t>
      </w:r>
      <w:r>
        <w:rPr>
          <w:spacing w:val="-3"/>
        </w:rPr>
        <w:t>Handling</w:t>
      </w:r>
    </w:p>
    <w:p w14:paraId="677C9EE6" w14:textId="77777777" w:rsidR="00BC7A06" w:rsidRDefault="00616A02">
      <w:pPr>
        <w:pStyle w:val="ListParagraph"/>
        <w:numPr>
          <w:ilvl w:val="0"/>
          <w:numId w:val="1"/>
        </w:numPr>
        <w:tabs>
          <w:tab w:val="left" w:pos="2161"/>
          <w:tab w:val="left" w:pos="2162"/>
        </w:tabs>
        <w:ind w:hanging="362"/>
      </w:pPr>
      <w:r>
        <w:t>Equality &amp;</w:t>
      </w:r>
      <w:r>
        <w:rPr>
          <w:spacing w:val="-1"/>
        </w:rPr>
        <w:t xml:space="preserve"> </w:t>
      </w:r>
      <w:r>
        <w:t>Diversity</w:t>
      </w:r>
    </w:p>
    <w:p w14:paraId="32E8C183" w14:textId="77777777" w:rsidR="00BC7A06" w:rsidRDefault="00BC7A06">
      <w:pPr>
        <w:spacing w:line="267" w:lineRule="exact"/>
        <w:sectPr w:rsidR="00BC7A06">
          <w:headerReference w:type="default" r:id="rId9"/>
          <w:footerReference w:type="default" r:id="rId10"/>
          <w:pgSz w:w="11910" w:h="16820"/>
          <w:pgMar w:top="2280" w:right="0" w:bottom="1520" w:left="0" w:header="1003" w:footer="1325" w:gutter="0"/>
          <w:cols w:space="720"/>
        </w:sectPr>
      </w:pPr>
    </w:p>
    <w:p w14:paraId="26547DE8" w14:textId="77777777" w:rsidR="00BC7A06" w:rsidRDefault="00BC7A06">
      <w:pPr>
        <w:pStyle w:val="BodyText"/>
        <w:rPr>
          <w:sz w:val="20"/>
        </w:rPr>
      </w:pPr>
    </w:p>
    <w:p w14:paraId="126EF36B" w14:textId="77777777" w:rsidR="00BC7A06" w:rsidRDefault="00BC7A06">
      <w:pPr>
        <w:pStyle w:val="BodyText"/>
        <w:rPr>
          <w:sz w:val="20"/>
        </w:rPr>
      </w:pPr>
    </w:p>
    <w:p w14:paraId="457D03F2" w14:textId="77777777" w:rsidR="00BC7A06" w:rsidRDefault="00BC7A06">
      <w:pPr>
        <w:pStyle w:val="BodyText"/>
        <w:rPr>
          <w:sz w:val="20"/>
        </w:rPr>
      </w:pPr>
    </w:p>
    <w:p w14:paraId="680D3DF8" w14:textId="77777777" w:rsidR="00BC7A06" w:rsidRDefault="00BC7A06">
      <w:pPr>
        <w:pStyle w:val="BodyText"/>
        <w:rPr>
          <w:sz w:val="16"/>
        </w:rPr>
      </w:pPr>
    </w:p>
    <w:p w14:paraId="5F0F31E0" w14:textId="77777777" w:rsidR="00BC7A06" w:rsidRPr="00132067" w:rsidRDefault="00616A02">
      <w:pPr>
        <w:pStyle w:val="Heading2"/>
        <w:spacing w:before="41"/>
        <w:ind w:right="1849"/>
        <w:rPr>
          <w:color w:val="00B0F0"/>
        </w:rPr>
      </w:pPr>
      <w:r w:rsidRPr="00132067">
        <w:rPr>
          <w:color w:val="00B0F0"/>
        </w:rPr>
        <w:t>Additional Mandatory training required by the Department of Health for ALL Nurses &amp; Care Assistants:</w:t>
      </w:r>
    </w:p>
    <w:p w14:paraId="64F955F5" w14:textId="77777777" w:rsidR="00BC7A06" w:rsidRDefault="00BC7A06">
      <w:pPr>
        <w:pStyle w:val="BodyText"/>
        <w:spacing w:before="5"/>
        <w:rPr>
          <w:b/>
        </w:rPr>
      </w:pPr>
    </w:p>
    <w:p w14:paraId="4C63944F" w14:textId="77777777" w:rsidR="00BC7A06" w:rsidRDefault="00616A02">
      <w:pPr>
        <w:pStyle w:val="ListParagraph"/>
        <w:numPr>
          <w:ilvl w:val="0"/>
          <w:numId w:val="1"/>
        </w:numPr>
        <w:tabs>
          <w:tab w:val="left" w:pos="2161"/>
          <w:tab w:val="left" w:pos="2162"/>
        </w:tabs>
        <w:spacing w:line="240" w:lineRule="auto"/>
        <w:ind w:hanging="362"/>
      </w:pPr>
      <w:r>
        <w:t xml:space="preserve">Manual Handling </w:t>
      </w:r>
      <w:r>
        <w:rPr>
          <w:spacing w:val="-3"/>
        </w:rPr>
        <w:t>Fire</w:t>
      </w:r>
      <w:r>
        <w:rPr>
          <w:spacing w:val="-1"/>
        </w:rPr>
        <w:t xml:space="preserve"> </w:t>
      </w:r>
      <w:r>
        <w:rPr>
          <w:spacing w:val="-3"/>
        </w:rPr>
        <w:t>Safety</w:t>
      </w:r>
    </w:p>
    <w:p w14:paraId="233D81A7" w14:textId="77777777" w:rsidR="00BC7A06" w:rsidRDefault="00616A02">
      <w:pPr>
        <w:pStyle w:val="ListParagraph"/>
        <w:numPr>
          <w:ilvl w:val="0"/>
          <w:numId w:val="1"/>
        </w:numPr>
        <w:tabs>
          <w:tab w:val="left" w:pos="2161"/>
          <w:tab w:val="left" w:pos="2162"/>
        </w:tabs>
        <w:spacing w:before="5"/>
        <w:ind w:hanging="362"/>
      </w:pPr>
      <w:r>
        <w:rPr>
          <w:spacing w:val="-2"/>
        </w:rPr>
        <w:t xml:space="preserve">Safeguarding </w:t>
      </w:r>
      <w:r>
        <w:t>Children &amp; Young</w:t>
      </w:r>
      <w:r>
        <w:rPr>
          <w:spacing w:val="-2"/>
        </w:rPr>
        <w:t xml:space="preserve"> </w:t>
      </w:r>
      <w:r>
        <w:t>People</w:t>
      </w:r>
    </w:p>
    <w:p w14:paraId="09A3AD2D" w14:textId="77777777" w:rsidR="00BC7A06" w:rsidRDefault="00616A02">
      <w:pPr>
        <w:pStyle w:val="ListParagraph"/>
        <w:numPr>
          <w:ilvl w:val="0"/>
          <w:numId w:val="1"/>
        </w:numPr>
        <w:tabs>
          <w:tab w:val="left" w:pos="2161"/>
          <w:tab w:val="left" w:pos="2162"/>
        </w:tabs>
        <w:ind w:hanging="362"/>
      </w:pPr>
      <w:r>
        <w:rPr>
          <w:spacing w:val="-2"/>
        </w:rPr>
        <w:t xml:space="preserve">Safeguarding </w:t>
      </w:r>
      <w:r>
        <w:t xml:space="preserve">Children &amp; Young People - Level 1 and Level 2 </w:t>
      </w:r>
      <w:r>
        <w:rPr>
          <w:spacing w:val="-3"/>
        </w:rPr>
        <w:t xml:space="preserve">(SOCA </w:t>
      </w:r>
      <w:r>
        <w:t>1 or</w:t>
      </w:r>
      <w:r>
        <w:rPr>
          <w:spacing w:val="-8"/>
        </w:rPr>
        <w:t xml:space="preserve"> </w:t>
      </w:r>
      <w:r>
        <w:t>2)</w:t>
      </w:r>
    </w:p>
    <w:p w14:paraId="67375217" w14:textId="77777777" w:rsidR="00BC7A06" w:rsidRDefault="00616A02">
      <w:pPr>
        <w:pStyle w:val="ListParagraph"/>
        <w:numPr>
          <w:ilvl w:val="0"/>
          <w:numId w:val="1"/>
        </w:numPr>
        <w:tabs>
          <w:tab w:val="left" w:pos="2161"/>
          <w:tab w:val="left" w:pos="2162"/>
        </w:tabs>
        <w:spacing w:line="268" w:lineRule="exact"/>
        <w:ind w:hanging="362"/>
      </w:pPr>
      <w:r>
        <w:rPr>
          <w:spacing w:val="-2"/>
        </w:rPr>
        <w:t xml:space="preserve">Safeguarding </w:t>
      </w:r>
      <w:r>
        <w:t>of Vulnerable Adults</w:t>
      </w:r>
      <w:r>
        <w:rPr>
          <w:spacing w:val="-9"/>
        </w:rPr>
        <w:t xml:space="preserve"> </w:t>
      </w:r>
      <w:r>
        <w:t>(SOVA)</w:t>
      </w:r>
    </w:p>
    <w:p w14:paraId="505525C7" w14:textId="77777777" w:rsidR="00BC7A06" w:rsidRDefault="00BC7A06">
      <w:pPr>
        <w:pStyle w:val="BodyText"/>
        <w:spacing w:before="11"/>
        <w:rPr>
          <w:sz w:val="21"/>
        </w:rPr>
      </w:pPr>
    </w:p>
    <w:p w14:paraId="6D9732EF" w14:textId="5D9B5A8A" w:rsidR="00BC7A06" w:rsidRPr="00132067" w:rsidRDefault="00616A02">
      <w:pPr>
        <w:pStyle w:val="Heading2"/>
        <w:rPr>
          <w:color w:val="00B0F0"/>
        </w:rPr>
      </w:pPr>
      <w:r w:rsidRPr="00132067">
        <w:rPr>
          <w:color w:val="00B0F0"/>
        </w:rPr>
        <w:t xml:space="preserve">Training Appropriate </w:t>
      </w:r>
      <w:r w:rsidR="00132067">
        <w:rPr>
          <w:color w:val="00B0F0"/>
        </w:rPr>
        <w:t>t</w:t>
      </w:r>
      <w:r w:rsidRPr="00132067">
        <w:rPr>
          <w:color w:val="00B0F0"/>
        </w:rPr>
        <w:t>o Your Qualifications:</w:t>
      </w:r>
    </w:p>
    <w:p w14:paraId="5C89ED63" w14:textId="77777777" w:rsidR="00BC7A06" w:rsidRDefault="00BC7A06">
      <w:pPr>
        <w:pStyle w:val="BodyText"/>
        <w:spacing w:before="5"/>
        <w:rPr>
          <w:b/>
        </w:rPr>
      </w:pPr>
    </w:p>
    <w:p w14:paraId="3264E4D4" w14:textId="0E4D22FB" w:rsidR="00BC7A06" w:rsidRDefault="00616A02">
      <w:pPr>
        <w:pStyle w:val="BodyText"/>
        <w:spacing w:before="1" w:line="237" w:lineRule="auto"/>
        <w:ind w:left="1440" w:right="1632"/>
      </w:pPr>
      <w:r>
        <w:t>Note: Many of our Clients require current training certificates for the training courses listed below. Please check with your A</w:t>
      </w:r>
      <w:r w:rsidR="00132067">
        <w:t xml:space="preserve">1 Staffing Ltd </w:t>
      </w:r>
      <w:r>
        <w:t>compliance consultant if you are not sure what is needed.</w:t>
      </w:r>
    </w:p>
    <w:p w14:paraId="63AB6823" w14:textId="77777777" w:rsidR="00BC7A06" w:rsidRDefault="00BC7A06">
      <w:pPr>
        <w:pStyle w:val="BodyText"/>
        <w:spacing w:before="6"/>
      </w:pPr>
    </w:p>
    <w:p w14:paraId="41C6FFB9" w14:textId="77777777" w:rsidR="00BC7A06" w:rsidRDefault="00616A02">
      <w:pPr>
        <w:pStyle w:val="ListParagraph"/>
        <w:numPr>
          <w:ilvl w:val="0"/>
          <w:numId w:val="1"/>
        </w:numPr>
        <w:tabs>
          <w:tab w:val="left" w:pos="2161"/>
          <w:tab w:val="left" w:pos="2162"/>
        </w:tabs>
        <w:spacing w:line="237" w:lineRule="auto"/>
        <w:ind w:right="1531"/>
      </w:pPr>
      <w:r>
        <w:t xml:space="preserve">Mental Health Speciality Training - Working in a mental health facility. </w:t>
      </w:r>
      <w:r>
        <w:rPr>
          <w:spacing w:val="-3"/>
        </w:rPr>
        <w:t xml:space="preserve">Example: Breakaway, </w:t>
      </w:r>
      <w:r>
        <w:t xml:space="preserve">Control &amp; </w:t>
      </w:r>
      <w:r>
        <w:rPr>
          <w:spacing w:val="-3"/>
        </w:rPr>
        <w:t xml:space="preserve">Restraint, </w:t>
      </w:r>
      <w:r>
        <w:t>MAPA,</w:t>
      </w:r>
      <w:r>
        <w:rPr>
          <w:spacing w:val="-1"/>
        </w:rPr>
        <w:t xml:space="preserve"> </w:t>
      </w:r>
      <w:r>
        <w:rPr>
          <w:spacing w:val="-2"/>
        </w:rPr>
        <w:t>PMVA.</w:t>
      </w:r>
    </w:p>
    <w:p w14:paraId="0A4D4376" w14:textId="77777777" w:rsidR="00BC7A06" w:rsidRDefault="00616A02">
      <w:pPr>
        <w:pStyle w:val="ListParagraph"/>
        <w:numPr>
          <w:ilvl w:val="0"/>
          <w:numId w:val="1"/>
        </w:numPr>
        <w:tabs>
          <w:tab w:val="left" w:pos="2161"/>
          <w:tab w:val="left" w:pos="2162"/>
        </w:tabs>
        <w:spacing w:line="268" w:lineRule="exact"/>
        <w:ind w:hanging="362"/>
      </w:pPr>
      <w:r>
        <w:t xml:space="preserve">Resuscitation of the </w:t>
      </w:r>
      <w:proofErr w:type="gramStart"/>
      <w:r>
        <w:t>New Born</w:t>
      </w:r>
      <w:proofErr w:type="gramEnd"/>
      <w:r>
        <w:t xml:space="preserve"> -</w:t>
      </w:r>
      <w:r>
        <w:rPr>
          <w:spacing w:val="-12"/>
        </w:rPr>
        <w:t xml:space="preserve"> </w:t>
      </w:r>
      <w:r>
        <w:t>Midwives</w:t>
      </w:r>
    </w:p>
    <w:p w14:paraId="5121C4E2" w14:textId="77777777" w:rsidR="00BC7A06" w:rsidRDefault="00616A02">
      <w:pPr>
        <w:pStyle w:val="ListParagraph"/>
        <w:numPr>
          <w:ilvl w:val="0"/>
          <w:numId w:val="1"/>
        </w:numPr>
        <w:tabs>
          <w:tab w:val="left" w:pos="2161"/>
          <w:tab w:val="left" w:pos="2162"/>
        </w:tabs>
        <w:spacing w:before="5"/>
        <w:ind w:hanging="362"/>
      </w:pPr>
      <w:r>
        <w:t xml:space="preserve">Interpretation of Cardiotocography </w:t>
      </w:r>
      <w:r>
        <w:rPr>
          <w:spacing w:val="-3"/>
        </w:rPr>
        <w:t xml:space="preserve">Traces </w:t>
      </w:r>
      <w:r>
        <w:t>-</w:t>
      </w:r>
      <w:r>
        <w:rPr>
          <w:spacing w:val="-9"/>
        </w:rPr>
        <w:t xml:space="preserve"> </w:t>
      </w:r>
      <w:r>
        <w:t>Midwives</w:t>
      </w:r>
    </w:p>
    <w:p w14:paraId="178AE2BA" w14:textId="77777777" w:rsidR="00BC7A06" w:rsidRDefault="00616A02">
      <w:pPr>
        <w:pStyle w:val="ListParagraph"/>
        <w:numPr>
          <w:ilvl w:val="0"/>
          <w:numId w:val="1"/>
        </w:numPr>
        <w:tabs>
          <w:tab w:val="left" w:pos="2161"/>
          <w:tab w:val="left" w:pos="2162"/>
        </w:tabs>
        <w:ind w:hanging="362"/>
      </w:pPr>
      <w:r>
        <w:t xml:space="preserve">Food </w:t>
      </w:r>
      <w:r>
        <w:rPr>
          <w:spacing w:val="-3"/>
        </w:rPr>
        <w:t xml:space="preserve">Safety </w:t>
      </w:r>
      <w:r>
        <w:t>- Required if you handle</w:t>
      </w:r>
      <w:r>
        <w:rPr>
          <w:spacing w:val="-10"/>
        </w:rPr>
        <w:t xml:space="preserve"> </w:t>
      </w:r>
      <w:r>
        <w:rPr>
          <w:spacing w:val="-3"/>
        </w:rPr>
        <w:t>food</w:t>
      </w:r>
    </w:p>
    <w:p w14:paraId="4628BE21" w14:textId="77777777" w:rsidR="00BC7A06" w:rsidRDefault="00616A02">
      <w:pPr>
        <w:pStyle w:val="ListParagraph"/>
        <w:numPr>
          <w:ilvl w:val="0"/>
          <w:numId w:val="1"/>
        </w:numPr>
        <w:tabs>
          <w:tab w:val="left" w:pos="2161"/>
          <w:tab w:val="left" w:pos="2162"/>
        </w:tabs>
        <w:spacing w:line="268" w:lineRule="exact"/>
        <w:ind w:hanging="362"/>
      </w:pPr>
      <w:r>
        <w:t>Epilepsy</w:t>
      </w:r>
    </w:p>
    <w:p w14:paraId="2412D98C" w14:textId="77777777" w:rsidR="00BC7A06" w:rsidRPr="00132067" w:rsidRDefault="00BC7A06">
      <w:pPr>
        <w:pStyle w:val="BodyText"/>
        <w:spacing w:before="11"/>
        <w:rPr>
          <w:color w:val="00B0F0"/>
          <w:sz w:val="21"/>
        </w:rPr>
      </w:pPr>
    </w:p>
    <w:p w14:paraId="0230965F" w14:textId="77777777" w:rsidR="00BC7A06" w:rsidRPr="00132067" w:rsidRDefault="00616A02">
      <w:pPr>
        <w:pStyle w:val="Heading2"/>
        <w:rPr>
          <w:color w:val="00B0F0"/>
        </w:rPr>
      </w:pPr>
      <w:r w:rsidRPr="00132067">
        <w:rPr>
          <w:color w:val="00B0F0"/>
        </w:rPr>
        <w:t>UK Core/Clinical Skills Training Framework Subjects</w:t>
      </w:r>
    </w:p>
    <w:p w14:paraId="1D056B11" w14:textId="77777777" w:rsidR="00BC7A06" w:rsidRDefault="00BC7A06">
      <w:pPr>
        <w:pStyle w:val="BodyText"/>
        <w:spacing w:before="6"/>
        <w:rPr>
          <w:b/>
        </w:rPr>
      </w:pPr>
    </w:p>
    <w:p w14:paraId="73E939A0" w14:textId="70A42768" w:rsidR="00BC7A06" w:rsidRDefault="00132067">
      <w:pPr>
        <w:pStyle w:val="BodyText"/>
        <w:spacing w:line="237" w:lineRule="auto"/>
        <w:ind w:left="1440" w:right="1682"/>
      </w:pPr>
      <w:r>
        <w:t>A1 Staffing Ltd</w:t>
      </w:r>
      <w:r w:rsidR="00616A02">
        <w:t xml:space="preserve"> is able to offer you and assist with cost effective and time-saving online training for the following courses:</w:t>
      </w:r>
    </w:p>
    <w:p w14:paraId="5554A6C9" w14:textId="77777777" w:rsidR="00BC7A06" w:rsidRDefault="00BC7A06">
      <w:pPr>
        <w:pStyle w:val="BodyText"/>
        <w:spacing w:before="4"/>
      </w:pPr>
    </w:p>
    <w:p w14:paraId="2B8F4A02" w14:textId="77777777" w:rsidR="00BC7A06" w:rsidRDefault="00616A02">
      <w:pPr>
        <w:pStyle w:val="ListParagraph"/>
        <w:numPr>
          <w:ilvl w:val="0"/>
          <w:numId w:val="1"/>
        </w:numPr>
        <w:tabs>
          <w:tab w:val="left" w:pos="2161"/>
          <w:tab w:val="left" w:pos="2162"/>
        </w:tabs>
        <w:spacing w:line="268" w:lineRule="exact"/>
        <w:ind w:hanging="362"/>
      </w:pPr>
      <w:r>
        <w:t>Your Health</w:t>
      </w:r>
      <w:r>
        <w:rPr>
          <w:spacing w:val="-2"/>
        </w:rPr>
        <w:t xml:space="preserve"> </w:t>
      </w:r>
      <w:r>
        <w:t>Career</w:t>
      </w:r>
    </w:p>
    <w:p w14:paraId="3316F22A" w14:textId="77777777" w:rsidR="00BC7A06" w:rsidRDefault="00616A02">
      <w:pPr>
        <w:pStyle w:val="ListParagraph"/>
        <w:numPr>
          <w:ilvl w:val="0"/>
          <w:numId w:val="1"/>
        </w:numPr>
        <w:tabs>
          <w:tab w:val="left" w:pos="2161"/>
          <w:tab w:val="left" w:pos="2162"/>
        </w:tabs>
        <w:spacing w:line="268" w:lineRule="exact"/>
        <w:ind w:hanging="362"/>
      </w:pPr>
      <w:r>
        <w:t>Consent</w:t>
      </w:r>
      <w:r>
        <w:rPr>
          <w:spacing w:val="-2"/>
        </w:rPr>
        <w:t xml:space="preserve"> </w:t>
      </w:r>
      <w:r>
        <w:t>Communication</w:t>
      </w:r>
    </w:p>
    <w:p w14:paraId="1254FB05" w14:textId="77777777" w:rsidR="00BC7A06" w:rsidRDefault="00616A02">
      <w:pPr>
        <w:pStyle w:val="ListParagraph"/>
        <w:numPr>
          <w:ilvl w:val="0"/>
          <w:numId w:val="1"/>
        </w:numPr>
        <w:tabs>
          <w:tab w:val="left" w:pos="2161"/>
          <w:tab w:val="left" w:pos="2162"/>
        </w:tabs>
        <w:spacing w:before="5"/>
        <w:ind w:hanging="362"/>
      </w:pPr>
      <w:r>
        <w:t xml:space="preserve">Information Governance, Record </w:t>
      </w:r>
      <w:r>
        <w:rPr>
          <w:spacing w:val="-3"/>
        </w:rPr>
        <w:t xml:space="preserve">Keeping </w:t>
      </w:r>
      <w:r>
        <w:t>and Caldicott</w:t>
      </w:r>
      <w:r>
        <w:rPr>
          <w:spacing w:val="-15"/>
        </w:rPr>
        <w:t xml:space="preserve"> </w:t>
      </w:r>
      <w:r>
        <w:t>Protocols</w:t>
      </w:r>
    </w:p>
    <w:p w14:paraId="612EA669" w14:textId="77777777" w:rsidR="00BC7A06" w:rsidRDefault="00616A02">
      <w:pPr>
        <w:pStyle w:val="ListParagraph"/>
        <w:numPr>
          <w:ilvl w:val="0"/>
          <w:numId w:val="1"/>
        </w:numPr>
        <w:tabs>
          <w:tab w:val="left" w:pos="2161"/>
          <w:tab w:val="left" w:pos="2162"/>
        </w:tabs>
        <w:spacing w:line="266" w:lineRule="exact"/>
        <w:ind w:hanging="362"/>
      </w:pPr>
      <w:r>
        <w:t>Promoting Person Centred Care in Health and Social</w:t>
      </w:r>
      <w:r>
        <w:rPr>
          <w:spacing w:val="-32"/>
        </w:rPr>
        <w:t xml:space="preserve"> </w:t>
      </w:r>
      <w:r>
        <w:t>Care</w:t>
      </w:r>
    </w:p>
    <w:p w14:paraId="55B301CE" w14:textId="77777777" w:rsidR="00BC7A06" w:rsidRDefault="00616A02">
      <w:pPr>
        <w:pStyle w:val="ListParagraph"/>
        <w:numPr>
          <w:ilvl w:val="0"/>
          <w:numId w:val="1"/>
        </w:numPr>
        <w:tabs>
          <w:tab w:val="left" w:pos="2161"/>
          <w:tab w:val="left" w:pos="2162"/>
        </w:tabs>
        <w:ind w:hanging="362"/>
      </w:pPr>
      <w:r>
        <w:t xml:space="preserve">Privacy and </w:t>
      </w:r>
      <w:r>
        <w:rPr>
          <w:spacing w:val="-3"/>
        </w:rPr>
        <w:t xml:space="preserve">Dignity </w:t>
      </w:r>
      <w:r>
        <w:t>in Health and Social</w:t>
      </w:r>
      <w:r>
        <w:rPr>
          <w:spacing w:val="-19"/>
        </w:rPr>
        <w:t xml:space="preserve"> </w:t>
      </w:r>
      <w:r>
        <w:t>Care</w:t>
      </w:r>
    </w:p>
    <w:p w14:paraId="4F5918BF" w14:textId="77777777" w:rsidR="00BC7A06" w:rsidRDefault="00616A02">
      <w:pPr>
        <w:pStyle w:val="ListParagraph"/>
        <w:numPr>
          <w:ilvl w:val="0"/>
          <w:numId w:val="1"/>
        </w:numPr>
        <w:tabs>
          <w:tab w:val="left" w:pos="2161"/>
          <w:tab w:val="left" w:pos="2162"/>
        </w:tabs>
        <w:spacing w:before="5"/>
        <w:ind w:hanging="362"/>
      </w:pPr>
      <w:r>
        <w:t>Fluids and Nutrition</w:t>
      </w:r>
      <w:r>
        <w:rPr>
          <w:spacing w:val="-5"/>
        </w:rPr>
        <w:t xml:space="preserve"> </w:t>
      </w:r>
      <w:r>
        <w:rPr>
          <w:spacing w:val="-3"/>
        </w:rPr>
        <w:t>Awareness</w:t>
      </w:r>
    </w:p>
    <w:p w14:paraId="28173A38" w14:textId="77777777" w:rsidR="00BC7A06" w:rsidRDefault="00616A02">
      <w:pPr>
        <w:pStyle w:val="ListParagraph"/>
        <w:numPr>
          <w:ilvl w:val="0"/>
          <w:numId w:val="1"/>
        </w:numPr>
        <w:tabs>
          <w:tab w:val="left" w:pos="2161"/>
          <w:tab w:val="left" w:pos="2162"/>
        </w:tabs>
        <w:spacing w:line="266" w:lineRule="exact"/>
        <w:ind w:hanging="362"/>
      </w:pPr>
      <w:r>
        <w:t>Food</w:t>
      </w:r>
      <w:r>
        <w:rPr>
          <w:spacing w:val="-2"/>
        </w:rPr>
        <w:t xml:space="preserve"> </w:t>
      </w:r>
      <w:r>
        <w:t>Hygiene</w:t>
      </w:r>
    </w:p>
    <w:p w14:paraId="1E21403A" w14:textId="77777777" w:rsidR="00BC7A06" w:rsidRDefault="00616A02">
      <w:pPr>
        <w:pStyle w:val="ListParagraph"/>
        <w:numPr>
          <w:ilvl w:val="0"/>
          <w:numId w:val="1"/>
        </w:numPr>
        <w:tabs>
          <w:tab w:val="left" w:pos="2161"/>
          <w:tab w:val="left" w:pos="2162"/>
        </w:tabs>
        <w:spacing w:line="266" w:lineRule="exact"/>
        <w:ind w:hanging="362"/>
      </w:pPr>
      <w:r>
        <w:t xml:space="preserve">Duty of Care in Health and </w:t>
      </w:r>
      <w:r>
        <w:rPr>
          <w:spacing w:val="-3"/>
        </w:rPr>
        <w:t>Social</w:t>
      </w:r>
      <w:r>
        <w:rPr>
          <w:spacing w:val="-19"/>
        </w:rPr>
        <w:t xml:space="preserve"> </w:t>
      </w:r>
      <w:r>
        <w:t>Care</w:t>
      </w:r>
    </w:p>
    <w:p w14:paraId="7CA9A84A" w14:textId="77777777" w:rsidR="00BC7A06" w:rsidRDefault="00616A02">
      <w:pPr>
        <w:pStyle w:val="ListParagraph"/>
        <w:numPr>
          <w:ilvl w:val="0"/>
          <w:numId w:val="1"/>
        </w:numPr>
        <w:tabs>
          <w:tab w:val="left" w:pos="2161"/>
          <w:tab w:val="left" w:pos="2162"/>
        </w:tabs>
        <w:ind w:hanging="362"/>
      </w:pPr>
      <w:r>
        <w:t>Dementia</w:t>
      </w:r>
      <w:r>
        <w:rPr>
          <w:spacing w:val="1"/>
        </w:rPr>
        <w:t xml:space="preserve"> </w:t>
      </w:r>
      <w:r>
        <w:rPr>
          <w:spacing w:val="-3"/>
        </w:rPr>
        <w:t>Awareness</w:t>
      </w:r>
    </w:p>
    <w:p w14:paraId="13AA1A11" w14:textId="77777777" w:rsidR="00BC7A06" w:rsidRDefault="00616A02">
      <w:pPr>
        <w:pStyle w:val="ListParagraph"/>
        <w:numPr>
          <w:ilvl w:val="0"/>
          <w:numId w:val="1"/>
        </w:numPr>
        <w:tabs>
          <w:tab w:val="left" w:pos="2161"/>
          <w:tab w:val="left" w:pos="2162"/>
        </w:tabs>
        <w:spacing w:before="6"/>
        <w:ind w:hanging="362"/>
      </w:pPr>
      <w:r>
        <w:t xml:space="preserve">Mental Capacity Act </w:t>
      </w:r>
      <w:r>
        <w:rPr>
          <w:spacing w:val="-3"/>
        </w:rPr>
        <w:t xml:space="preserve">2005/2007 </w:t>
      </w:r>
      <w:r>
        <w:t>including</w:t>
      </w:r>
      <w:r>
        <w:rPr>
          <w:spacing w:val="-15"/>
        </w:rPr>
        <w:t xml:space="preserve"> </w:t>
      </w:r>
      <w:r>
        <w:t>DOLS</w:t>
      </w:r>
    </w:p>
    <w:p w14:paraId="7FB6C953" w14:textId="77777777" w:rsidR="00BC7A06" w:rsidRDefault="00616A02">
      <w:pPr>
        <w:pStyle w:val="ListParagraph"/>
        <w:numPr>
          <w:ilvl w:val="0"/>
          <w:numId w:val="1"/>
        </w:numPr>
        <w:tabs>
          <w:tab w:val="left" w:pos="2161"/>
          <w:tab w:val="left" w:pos="2162"/>
        </w:tabs>
        <w:spacing w:line="266" w:lineRule="exact"/>
        <w:ind w:hanging="362"/>
      </w:pPr>
      <w:r>
        <w:t>Preventing</w:t>
      </w:r>
      <w:r>
        <w:rPr>
          <w:spacing w:val="2"/>
        </w:rPr>
        <w:t xml:space="preserve"> </w:t>
      </w:r>
      <w:r>
        <w:t>Radicalisation</w:t>
      </w:r>
    </w:p>
    <w:p w14:paraId="22567C7A" w14:textId="77777777" w:rsidR="00BC7A06" w:rsidRDefault="00616A02">
      <w:pPr>
        <w:pStyle w:val="ListParagraph"/>
        <w:numPr>
          <w:ilvl w:val="0"/>
          <w:numId w:val="1"/>
        </w:numPr>
        <w:tabs>
          <w:tab w:val="left" w:pos="2161"/>
          <w:tab w:val="left" w:pos="2162"/>
        </w:tabs>
        <w:ind w:hanging="362"/>
      </w:pPr>
      <w:r>
        <w:t xml:space="preserve">RIDDOR </w:t>
      </w:r>
      <w:r>
        <w:rPr>
          <w:spacing w:val="-3"/>
        </w:rPr>
        <w:t xml:space="preserve">(Reporting </w:t>
      </w:r>
      <w:r>
        <w:t xml:space="preserve">of Injuries, </w:t>
      </w:r>
      <w:r>
        <w:rPr>
          <w:spacing w:val="-3"/>
        </w:rPr>
        <w:t xml:space="preserve">Diseases </w:t>
      </w:r>
      <w:r>
        <w:t xml:space="preserve">&amp; </w:t>
      </w:r>
      <w:r>
        <w:rPr>
          <w:spacing w:val="-2"/>
        </w:rPr>
        <w:t xml:space="preserve">Dangerous </w:t>
      </w:r>
      <w:r>
        <w:t>Occurrences</w:t>
      </w:r>
      <w:r>
        <w:rPr>
          <w:spacing w:val="4"/>
        </w:rPr>
        <w:t xml:space="preserve"> </w:t>
      </w:r>
      <w:r>
        <w:t>Regulations)</w:t>
      </w:r>
    </w:p>
    <w:p w14:paraId="6AF20998" w14:textId="77777777" w:rsidR="00BC7A06" w:rsidRDefault="00616A02">
      <w:pPr>
        <w:pStyle w:val="ListParagraph"/>
        <w:numPr>
          <w:ilvl w:val="0"/>
          <w:numId w:val="1"/>
        </w:numPr>
        <w:tabs>
          <w:tab w:val="left" w:pos="2161"/>
          <w:tab w:val="left" w:pos="2162"/>
        </w:tabs>
        <w:spacing w:before="5" w:line="268" w:lineRule="exact"/>
        <w:ind w:hanging="362"/>
      </w:pPr>
      <w:r>
        <w:rPr>
          <w:spacing w:val="-2"/>
        </w:rPr>
        <w:t xml:space="preserve">Safeguarding </w:t>
      </w:r>
      <w:r>
        <w:t xml:space="preserve">Vulnerable Adults (SOVA) and Child </w:t>
      </w:r>
      <w:r>
        <w:rPr>
          <w:spacing w:val="-3"/>
        </w:rPr>
        <w:t xml:space="preserve">Protection </w:t>
      </w:r>
      <w:r>
        <w:t>(SOCA) Level 1, 2 &amp;</w:t>
      </w:r>
      <w:r>
        <w:rPr>
          <w:spacing w:val="-22"/>
        </w:rPr>
        <w:t xml:space="preserve"> </w:t>
      </w:r>
      <w:r>
        <w:t>3</w:t>
      </w:r>
    </w:p>
    <w:p w14:paraId="6266EBAD" w14:textId="77777777" w:rsidR="00BC7A06" w:rsidRDefault="00616A02">
      <w:pPr>
        <w:pStyle w:val="ListParagraph"/>
        <w:numPr>
          <w:ilvl w:val="0"/>
          <w:numId w:val="1"/>
        </w:numPr>
        <w:tabs>
          <w:tab w:val="left" w:pos="2161"/>
          <w:tab w:val="left" w:pos="2162"/>
        </w:tabs>
        <w:ind w:hanging="362"/>
      </w:pPr>
      <w:r>
        <w:t>Sepsis</w:t>
      </w:r>
      <w:r>
        <w:rPr>
          <w:spacing w:val="-1"/>
        </w:rPr>
        <w:t xml:space="preserve"> </w:t>
      </w:r>
      <w:r>
        <w:t>Awareness</w:t>
      </w:r>
    </w:p>
    <w:p w14:paraId="216C3593" w14:textId="77777777" w:rsidR="00BC7A06" w:rsidRDefault="00616A02">
      <w:pPr>
        <w:pStyle w:val="ListParagraph"/>
        <w:numPr>
          <w:ilvl w:val="0"/>
          <w:numId w:val="1"/>
        </w:numPr>
        <w:tabs>
          <w:tab w:val="left" w:pos="2161"/>
          <w:tab w:val="left" w:pos="2162"/>
        </w:tabs>
        <w:ind w:hanging="362"/>
      </w:pPr>
      <w:r>
        <w:t xml:space="preserve">Health, </w:t>
      </w:r>
      <w:r>
        <w:rPr>
          <w:spacing w:val="-3"/>
        </w:rPr>
        <w:t xml:space="preserve">Safety </w:t>
      </w:r>
      <w:r>
        <w:t>and</w:t>
      </w:r>
      <w:r>
        <w:rPr>
          <w:spacing w:val="5"/>
        </w:rPr>
        <w:t xml:space="preserve"> </w:t>
      </w:r>
      <w:r>
        <w:t>Welfare</w:t>
      </w:r>
    </w:p>
    <w:p w14:paraId="4F500731" w14:textId="77777777" w:rsidR="00BC7A06" w:rsidRDefault="00616A02">
      <w:pPr>
        <w:pStyle w:val="ListParagraph"/>
        <w:numPr>
          <w:ilvl w:val="0"/>
          <w:numId w:val="1"/>
        </w:numPr>
        <w:tabs>
          <w:tab w:val="left" w:pos="2161"/>
          <w:tab w:val="left" w:pos="2162"/>
        </w:tabs>
        <w:spacing w:before="5" w:line="240" w:lineRule="auto"/>
        <w:ind w:hanging="362"/>
      </w:pPr>
      <w:r>
        <w:t xml:space="preserve">Handling Medication &amp; </w:t>
      </w:r>
      <w:r>
        <w:rPr>
          <w:spacing w:val="-3"/>
        </w:rPr>
        <w:t xml:space="preserve">Avoiding Drug </w:t>
      </w:r>
      <w:r>
        <w:t>Errors – Level</w:t>
      </w:r>
      <w:r>
        <w:rPr>
          <w:spacing w:val="-2"/>
        </w:rPr>
        <w:t xml:space="preserve"> </w:t>
      </w:r>
      <w:r>
        <w:t>2</w:t>
      </w:r>
    </w:p>
    <w:p w14:paraId="4C30C4E2" w14:textId="77777777" w:rsidR="00BC7A06" w:rsidRDefault="00BC7A06">
      <w:pPr>
        <w:sectPr w:rsidR="00BC7A06">
          <w:pgSz w:w="11910" w:h="16820"/>
          <w:pgMar w:top="2280" w:right="0" w:bottom="1520" w:left="0" w:header="1003" w:footer="1325" w:gutter="0"/>
          <w:cols w:space="720"/>
        </w:sectPr>
      </w:pPr>
    </w:p>
    <w:p w14:paraId="05FDE307" w14:textId="77777777" w:rsidR="00BC7A06" w:rsidRDefault="00BC7A06">
      <w:pPr>
        <w:pStyle w:val="BodyText"/>
        <w:rPr>
          <w:sz w:val="20"/>
        </w:rPr>
      </w:pPr>
    </w:p>
    <w:p w14:paraId="77FB3D9C" w14:textId="77777777" w:rsidR="00BC7A06" w:rsidRDefault="00BC7A06">
      <w:pPr>
        <w:pStyle w:val="BodyText"/>
        <w:rPr>
          <w:sz w:val="20"/>
        </w:rPr>
      </w:pPr>
    </w:p>
    <w:p w14:paraId="7C77811B" w14:textId="77777777" w:rsidR="00BC7A06" w:rsidRDefault="00BC7A06">
      <w:pPr>
        <w:pStyle w:val="BodyText"/>
        <w:spacing w:before="3"/>
        <w:rPr>
          <w:sz w:val="17"/>
        </w:rPr>
      </w:pPr>
    </w:p>
    <w:p w14:paraId="0FA0D755" w14:textId="77777777" w:rsidR="00BC7A06" w:rsidRDefault="00616A02">
      <w:pPr>
        <w:pStyle w:val="ListParagraph"/>
        <w:numPr>
          <w:ilvl w:val="0"/>
          <w:numId w:val="1"/>
        </w:numPr>
        <w:tabs>
          <w:tab w:val="left" w:pos="2161"/>
          <w:tab w:val="left" w:pos="2162"/>
        </w:tabs>
        <w:spacing w:before="59" w:line="240" w:lineRule="auto"/>
        <w:ind w:hanging="362"/>
      </w:pPr>
      <w:r>
        <w:t>Blood Component</w:t>
      </w:r>
      <w:r>
        <w:rPr>
          <w:spacing w:val="-4"/>
        </w:rPr>
        <w:t xml:space="preserve"> </w:t>
      </w:r>
      <w:r>
        <w:rPr>
          <w:spacing w:val="-3"/>
        </w:rPr>
        <w:t>Transfusion</w:t>
      </w:r>
    </w:p>
    <w:p w14:paraId="2871885C" w14:textId="77777777" w:rsidR="00BC7A06" w:rsidRDefault="00BC7A06">
      <w:pPr>
        <w:pStyle w:val="BodyText"/>
        <w:spacing w:before="7"/>
        <w:rPr>
          <w:sz w:val="21"/>
        </w:rPr>
      </w:pPr>
    </w:p>
    <w:p w14:paraId="6FC19AB2" w14:textId="77777777" w:rsidR="00BC7A06" w:rsidRDefault="00BC7A06">
      <w:pPr>
        <w:pStyle w:val="BodyText"/>
        <w:spacing w:before="7"/>
        <w:rPr>
          <w:sz w:val="17"/>
        </w:rPr>
      </w:pPr>
    </w:p>
    <w:p w14:paraId="71588444" w14:textId="77777777" w:rsidR="00BC7A06" w:rsidRPr="00132067" w:rsidRDefault="00616A02">
      <w:pPr>
        <w:pStyle w:val="Heading2"/>
        <w:spacing w:before="41"/>
        <w:rPr>
          <w:color w:val="00B0F0"/>
        </w:rPr>
      </w:pPr>
      <w:r w:rsidRPr="00132067">
        <w:rPr>
          <w:color w:val="00B0F0"/>
        </w:rPr>
        <w:t>Domiciliary Care Training</w:t>
      </w:r>
    </w:p>
    <w:p w14:paraId="6BD70A3B" w14:textId="77777777" w:rsidR="00BC7A06" w:rsidRDefault="00BC7A06">
      <w:pPr>
        <w:pStyle w:val="BodyText"/>
        <w:spacing w:before="3"/>
        <w:rPr>
          <w:b/>
        </w:rPr>
      </w:pPr>
    </w:p>
    <w:p w14:paraId="33B05812" w14:textId="77777777" w:rsidR="00BC7A06" w:rsidRDefault="00616A02">
      <w:pPr>
        <w:pStyle w:val="BodyText"/>
        <w:ind w:left="1440" w:right="1715"/>
      </w:pPr>
      <w:r>
        <w:t>Agency Workers that work within a domiciliary setting, may be required to undergo all additional training courses prior to placement in domiciliary packages. In cases where Agency Workers assist with medication, medication training will be required on an annual basis. In addition to this the agency will identify package specific requirements and you will be required to either provide evidence to the agency that you meet the standard of training required. Domiciliary workers will normally be required to undertake shadow shifts/orientation in advance of being placed with a Service User for the first time. All training must be updated annually. Care Assistants will be specifically inducted for their roles within a domiciliary care environment and must work in accordance with the care plan that is in place at all times.</w:t>
      </w:r>
    </w:p>
    <w:p w14:paraId="34860631" w14:textId="77777777" w:rsidR="00BC7A06" w:rsidRDefault="00BC7A06">
      <w:pPr>
        <w:pStyle w:val="BodyText"/>
        <w:spacing w:before="6"/>
        <w:rPr>
          <w:sz w:val="21"/>
        </w:rPr>
      </w:pPr>
    </w:p>
    <w:p w14:paraId="14A856E0" w14:textId="77777777" w:rsidR="00BC7A06" w:rsidRPr="00132067" w:rsidRDefault="00616A02">
      <w:pPr>
        <w:pStyle w:val="Heading2"/>
        <w:rPr>
          <w:color w:val="00B0F0"/>
        </w:rPr>
      </w:pPr>
      <w:r w:rsidRPr="00132067">
        <w:rPr>
          <w:color w:val="00B0F0"/>
        </w:rPr>
        <w:t>Appraisals</w:t>
      </w:r>
    </w:p>
    <w:p w14:paraId="19199762" w14:textId="77777777" w:rsidR="00BC7A06" w:rsidRDefault="00BC7A06">
      <w:pPr>
        <w:pStyle w:val="BodyText"/>
        <w:spacing w:before="5"/>
        <w:rPr>
          <w:b/>
        </w:rPr>
      </w:pPr>
    </w:p>
    <w:p w14:paraId="05D15370" w14:textId="77777777" w:rsidR="00BC7A06" w:rsidRDefault="00616A02">
      <w:pPr>
        <w:pStyle w:val="BodyText"/>
        <w:spacing w:line="237" w:lineRule="auto"/>
        <w:ind w:left="1440" w:right="1461"/>
      </w:pPr>
      <w:r>
        <w:t xml:space="preserve">For ongoing </w:t>
      </w:r>
      <w:r>
        <w:rPr>
          <w:spacing w:val="-3"/>
        </w:rPr>
        <w:t xml:space="preserve">work </w:t>
      </w:r>
      <w:r>
        <w:t xml:space="preserve">in the </w:t>
      </w:r>
      <w:proofErr w:type="gramStart"/>
      <w:r>
        <w:t>NHS</w:t>
      </w:r>
      <w:proofErr w:type="gramEnd"/>
      <w:r>
        <w:t xml:space="preserve"> you are required to be appraised annually. The </w:t>
      </w:r>
      <w:r>
        <w:rPr>
          <w:spacing w:val="-3"/>
        </w:rPr>
        <w:t xml:space="preserve">following </w:t>
      </w:r>
      <w:r>
        <w:t>are the requirements:</w:t>
      </w:r>
    </w:p>
    <w:p w14:paraId="4A7A9214" w14:textId="77777777" w:rsidR="00BC7A06" w:rsidRDefault="00BC7A06">
      <w:pPr>
        <w:pStyle w:val="BodyText"/>
        <w:spacing w:before="7"/>
      </w:pPr>
    </w:p>
    <w:p w14:paraId="5B42F16A" w14:textId="77777777" w:rsidR="00BC7A06" w:rsidRDefault="00616A02">
      <w:pPr>
        <w:pStyle w:val="ListParagraph"/>
        <w:numPr>
          <w:ilvl w:val="0"/>
          <w:numId w:val="1"/>
        </w:numPr>
        <w:tabs>
          <w:tab w:val="left" w:pos="2161"/>
          <w:tab w:val="left" w:pos="2162"/>
        </w:tabs>
        <w:spacing w:line="237" w:lineRule="auto"/>
        <w:ind w:right="1585"/>
      </w:pPr>
      <w:r>
        <w:rPr>
          <w:b/>
        </w:rPr>
        <w:t xml:space="preserve">In the </w:t>
      </w:r>
      <w:r>
        <w:rPr>
          <w:b/>
          <w:spacing w:val="-4"/>
        </w:rPr>
        <w:t xml:space="preserve">case </w:t>
      </w:r>
      <w:r>
        <w:rPr>
          <w:b/>
        </w:rPr>
        <w:t xml:space="preserve">of </w:t>
      </w:r>
      <w:proofErr w:type="gramStart"/>
      <w:r>
        <w:rPr>
          <w:b/>
        </w:rPr>
        <w:t>Nurses</w:t>
      </w:r>
      <w:proofErr w:type="gramEnd"/>
      <w:r>
        <w:rPr>
          <w:b/>
        </w:rPr>
        <w:t xml:space="preserve"> </w:t>
      </w:r>
      <w:r>
        <w:t>the appraisal must be carried out by a senior practitioner of the same discipline. ('Appraiser').</w:t>
      </w:r>
    </w:p>
    <w:p w14:paraId="32345BC8" w14:textId="77777777" w:rsidR="00BC7A06" w:rsidRDefault="00616A02">
      <w:pPr>
        <w:pStyle w:val="ListParagraph"/>
        <w:numPr>
          <w:ilvl w:val="0"/>
          <w:numId w:val="1"/>
        </w:numPr>
        <w:tabs>
          <w:tab w:val="left" w:pos="2161"/>
          <w:tab w:val="left" w:pos="2162"/>
        </w:tabs>
        <w:spacing w:before="6" w:line="240" w:lineRule="auto"/>
        <w:ind w:right="1463"/>
      </w:pPr>
      <w:r>
        <w:rPr>
          <w:b/>
        </w:rPr>
        <w:t xml:space="preserve">In the </w:t>
      </w:r>
      <w:r>
        <w:rPr>
          <w:b/>
          <w:spacing w:val="-4"/>
        </w:rPr>
        <w:t xml:space="preserve">case </w:t>
      </w:r>
      <w:r>
        <w:rPr>
          <w:b/>
        </w:rPr>
        <w:t xml:space="preserve">of </w:t>
      </w:r>
      <w:proofErr w:type="gramStart"/>
      <w:r>
        <w:rPr>
          <w:b/>
        </w:rPr>
        <w:t>Doctors</w:t>
      </w:r>
      <w:proofErr w:type="gramEnd"/>
      <w:r>
        <w:rPr>
          <w:b/>
        </w:rPr>
        <w:t xml:space="preserve"> </w:t>
      </w:r>
      <w:r>
        <w:t xml:space="preserve">the appraisal must be carried out by a medical </w:t>
      </w:r>
      <w:r>
        <w:rPr>
          <w:spacing w:val="-3"/>
        </w:rPr>
        <w:t xml:space="preserve">practitioner entered </w:t>
      </w:r>
      <w:r>
        <w:t>as a Specialist on the GMC's list of registered Medical Practitioners.</w:t>
      </w:r>
      <w:r>
        <w:rPr>
          <w:spacing w:val="-23"/>
        </w:rPr>
        <w:t xml:space="preserve"> </w:t>
      </w:r>
      <w:r>
        <w:t>('Appraiser').</w:t>
      </w:r>
    </w:p>
    <w:p w14:paraId="1DB1CD31" w14:textId="77777777" w:rsidR="00BC7A06" w:rsidRDefault="00616A02">
      <w:pPr>
        <w:pStyle w:val="ListParagraph"/>
        <w:numPr>
          <w:ilvl w:val="0"/>
          <w:numId w:val="1"/>
        </w:numPr>
        <w:tabs>
          <w:tab w:val="left" w:pos="2162"/>
        </w:tabs>
        <w:spacing w:line="242" w:lineRule="auto"/>
        <w:ind w:right="1779"/>
        <w:jc w:val="both"/>
      </w:pPr>
      <w:r>
        <w:rPr>
          <w:b/>
        </w:rPr>
        <w:t xml:space="preserve">In the </w:t>
      </w:r>
      <w:r>
        <w:rPr>
          <w:b/>
          <w:spacing w:val="-4"/>
        </w:rPr>
        <w:t xml:space="preserve">case </w:t>
      </w:r>
      <w:r>
        <w:rPr>
          <w:b/>
        </w:rPr>
        <w:t xml:space="preserve">of </w:t>
      </w:r>
      <w:r>
        <w:rPr>
          <w:b/>
          <w:spacing w:val="-3"/>
        </w:rPr>
        <w:t xml:space="preserve">Allied/HSS </w:t>
      </w:r>
      <w:r>
        <w:t xml:space="preserve">the appraisal must be carried out by a senior </w:t>
      </w:r>
      <w:r>
        <w:rPr>
          <w:spacing w:val="-3"/>
        </w:rPr>
        <w:t xml:space="preserve">practitioner </w:t>
      </w:r>
      <w:r>
        <w:t xml:space="preserve">of the same discipline who is </w:t>
      </w:r>
      <w:r>
        <w:rPr>
          <w:spacing w:val="-3"/>
        </w:rPr>
        <w:t xml:space="preserve">entered </w:t>
      </w:r>
      <w:r>
        <w:t xml:space="preserve">on the HPC's list of </w:t>
      </w:r>
      <w:r>
        <w:rPr>
          <w:spacing w:val="-3"/>
        </w:rPr>
        <w:t xml:space="preserve">Registered </w:t>
      </w:r>
      <w:r>
        <w:t xml:space="preserve">Health Professionals or the DGC professional </w:t>
      </w:r>
      <w:r>
        <w:rPr>
          <w:spacing w:val="-3"/>
        </w:rPr>
        <w:t xml:space="preserve">register </w:t>
      </w:r>
      <w:r>
        <w:t>or the RPSGB's professional</w:t>
      </w:r>
      <w:r>
        <w:rPr>
          <w:spacing w:val="1"/>
        </w:rPr>
        <w:t xml:space="preserve"> </w:t>
      </w:r>
      <w:r>
        <w:t>register.</w:t>
      </w:r>
    </w:p>
    <w:p w14:paraId="491999DB" w14:textId="77777777" w:rsidR="00BC7A06" w:rsidRDefault="00616A02">
      <w:pPr>
        <w:pStyle w:val="ListParagraph"/>
        <w:numPr>
          <w:ilvl w:val="0"/>
          <w:numId w:val="1"/>
        </w:numPr>
        <w:tabs>
          <w:tab w:val="left" w:pos="2162"/>
        </w:tabs>
        <w:spacing w:line="237" w:lineRule="auto"/>
        <w:ind w:right="1441"/>
        <w:jc w:val="both"/>
      </w:pPr>
      <w:r>
        <w:rPr>
          <w:b/>
        </w:rPr>
        <w:t xml:space="preserve">In the </w:t>
      </w:r>
      <w:r>
        <w:rPr>
          <w:b/>
          <w:spacing w:val="-4"/>
        </w:rPr>
        <w:t xml:space="preserve">case </w:t>
      </w:r>
      <w:r>
        <w:rPr>
          <w:b/>
        </w:rPr>
        <w:t xml:space="preserve">of Doctors </w:t>
      </w:r>
      <w:r>
        <w:rPr>
          <w:b/>
          <w:spacing w:val="-3"/>
        </w:rPr>
        <w:t xml:space="preserve">and Allied/HSS </w:t>
      </w:r>
      <w:r>
        <w:t xml:space="preserve">the annual appraisal must be within an </w:t>
      </w:r>
      <w:r>
        <w:rPr>
          <w:spacing w:val="-3"/>
        </w:rPr>
        <w:t xml:space="preserve">'approved </w:t>
      </w:r>
      <w:r>
        <w:t xml:space="preserve">NHS appraisal system' which includes </w:t>
      </w:r>
      <w:proofErr w:type="gramStart"/>
      <w:r>
        <w:t>360 degree</w:t>
      </w:r>
      <w:proofErr w:type="gramEnd"/>
      <w:r>
        <w:t xml:space="preserve"> </w:t>
      </w:r>
      <w:r>
        <w:rPr>
          <w:spacing w:val="-3"/>
        </w:rPr>
        <w:t xml:space="preserve">feedback </w:t>
      </w:r>
      <w:r>
        <w:t xml:space="preserve">as well as </w:t>
      </w:r>
      <w:r>
        <w:rPr>
          <w:spacing w:val="-3"/>
        </w:rPr>
        <w:t xml:space="preserve">feedback </w:t>
      </w:r>
      <w:r>
        <w:rPr>
          <w:spacing w:val="-4"/>
        </w:rPr>
        <w:t>from</w:t>
      </w:r>
      <w:r>
        <w:rPr>
          <w:spacing w:val="20"/>
        </w:rPr>
        <w:t xml:space="preserve"> </w:t>
      </w:r>
      <w:r>
        <w:rPr>
          <w:spacing w:val="-3"/>
        </w:rPr>
        <w:t>patients.</w:t>
      </w:r>
    </w:p>
    <w:p w14:paraId="76304437" w14:textId="77777777" w:rsidR="00BC7A06" w:rsidRDefault="00BC7A06">
      <w:pPr>
        <w:spacing w:line="237" w:lineRule="auto"/>
        <w:jc w:val="both"/>
        <w:sectPr w:rsidR="00BC7A06">
          <w:pgSz w:w="11910" w:h="16820"/>
          <w:pgMar w:top="2280" w:right="0" w:bottom="1520" w:left="0" w:header="1003" w:footer="1325" w:gutter="0"/>
          <w:cols w:space="720"/>
        </w:sectPr>
      </w:pPr>
    </w:p>
    <w:p w14:paraId="34B5F422" w14:textId="77777777" w:rsidR="00BC7A06" w:rsidRDefault="00BC7A06">
      <w:pPr>
        <w:pStyle w:val="BodyText"/>
        <w:rPr>
          <w:sz w:val="20"/>
        </w:rPr>
      </w:pPr>
    </w:p>
    <w:p w14:paraId="43638375" w14:textId="77777777" w:rsidR="00BC7A06" w:rsidRDefault="00BC7A06">
      <w:pPr>
        <w:pStyle w:val="BodyText"/>
        <w:rPr>
          <w:sz w:val="20"/>
        </w:rPr>
      </w:pPr>
    </w:p>
    <w:p w14:paraId="5BB707CD" w14:textId="77777777" w:rsidR="00BC7A06" w:rsidRDefault="00BC7A06">
      <w:pPr>
        <w:pStyle w:val="BodyText"/>
        <w:spacing w:before="3"/>
        <w:rPr>
          <w:sz w:val="17"/>
        </w:rPr>
      </w:pPr>
    </w:p>
    <w:p w14:paraId="17B33DAF" w14:textId="77777777" w:rsidR="00BC7A06" w:rsidRDefault="00616A02">
      <w:pPr>
        <w:pStyle w:val="ListParagraph"/>
        <w:numPr>
          <w:ilvl w:val="0"/>
          <w:numId w:val="1"/>
        </w:numPr>
        <w:tabs>
          <w:tab w:val="left" w:pos="2161"/>
          <w:tab w:val="left" w:pos="2162"/>
        </w:tabs>
        <w:spacing w:before="61" w:line="237" w:lineRule="auto"/>
        <w:ind w:right="1522"/>
      </w:pPr>
      <w:r>
        <w:t xml:space="preserve">The Appraiser is required to supply documentary </w:t>
      </w:r>
      <w:r>
        <w:rPr>
          <w:spacing w:val="-3"/>
        </w:rPr>
        <w:t xml:space="preserve">evidence </w:t>
      </w:r>
      <w:r>
        <w:t xml:space="preserve">to </w:t>
      </w:r>
      <w:r>
        <w:rPr>
          <w:spacing w:val="-3"/>
        </w:rPr>
        <w:t xml:space="preserve">demonstrate </w:t>
      </w:r>
      <w:r>
        <w:t xml:space="preserve">that he has </w:t>
      </w:r>
      <w:r>
        <w:rPr>
          <w:spacing w:val="-3"/>
        </w:rPr>
        <w:t xml:space="preserve">been </w:t>
      </w:r>
      <w:r>
        <w:t xml:space="preserve">appropriately trained in the conduct of </w:t>
      </w:r>
      <w:proofErr w:type="gramStart"/>
      <w:r>
        <w:t>appraisals, and</w:t>
      </w:r>
      <w:proofErr w:type="gramEnd"/>
      <w:r>
        <w:t xml:space="preserve"> has </w:t>
      </w:r>
      <w:r>
        <w:rPr>
          <w:spacing w:val="-3"/>
        </w:rPr>
        <w:t xml:space="preserve">been </w:t>
      </w:r>
      <w:r>
        <w:t>regularly re-trained as appropriate.</w:t>
      </w:r>
    </w:p>
    <w:p w14:paraId="52521FDD" w14:textId="54CECE54" w:rsidR="00BC7A06" w:rsidRDefault="00616A02">
      <w:pPr>
        <w:pStyle w:val="ListParagraph"/>
        <w:numPr>
          <w:ilvl w:val="0"/>
          <w:numId w:val="1"/>
        </w:numPr>
        <w:tabs>
          <w:tab w:val="left" w:pos="2161"/>
          <w:tab w:val="left" w:pos="2162"/>
        </w:tabs>
        <w:spacing w:before="9" w:line="237" w:lineRule="auto"/>
        <w:ind w:right="1660"/>
      </w:pPr>
      <w:r>
        <w:t xml:space="preserve">We required </w:t>
      </w:r>
      <w:r>
        <w:rPr>
          <w:spacing w:val="-3"/>
        </w:rPr>
        <w:t xml:space="preserve">taking </w:t>
      </w:r>
      <w:r>
        <w:t xml:space="preserve">into account </w:t>
      </w:r>
      <w:r>
        <w:rPr>
          <w:spacing w:val="-3"/>
        </w:rPr>
        <w:t xml:space="preserve">when assessing </w:t>
      </w:r>
      <w:r>
        <w:t xml:space="preserve">your clinical practice, the results of any quality assessment questionnaires </w:t>
      </w:r>
      <w:r>
        <w:rPr>
          <w:spacing w:val="-2"/>
        </w:rPr>
        <w:t xml:space="preserve">completed </w:t>
      </w:r>
      <w:r>
        <w:t xml:space="preserve">by our </w:t>
      </w:r>
      <w:proofErr w:type="gramStart"/>
      <w:r>
        <w:t>Clients</w:t>
      </w:r>
      <w:proofErr w:type="gramEnd"/>
      <w:r>
        <w:t xml:space="preserve"> and the results of any reviews by </w:t>
      </w:r>
      <w:r w:rsidR="00132067">
        <w:rPr>
          <w:spacing w:val="-3"/>
        </w:rPr>
        <w:t xml:space="preserve">A1 Staffing Ltd </w:t>
      </w:r>
      <w:r>
        <w:t>of your clinical</w:t>
      </w:r>
      <w:r>
        <w:rPr>
          <w:spacing w:val="-6"/>
        </w:rPr>
        <w:t xml:space="preserve"> </w:t>
      </w:r>
      <w:r>
        <w:t>practices.</w:t>
      </w:r>
    </w:p>
    <w:p w14:paraId="339D5174" w14:textId="77777777" w:rsidR="00BC7A06" w:rsidRDefault="00BC7A06">
      <w:pPr>
        <w:pStyle w:val="BodyText"/>
        <w:spacing w:before="7"/>
      </w:pPr>
    </w:p>
    <w:p w14:paraId="354AA5C2" w14:textId="33E1C605" w:rsidR="00BC7A06" w:rsidRDefault="00616A02">
      <w:pPr>
        <w:pStyle w:val="BodyText"/>
        <w:spacing w:line="237" w:lineRule="auto"/>
        <w:ind w:left="1440" w:right="1792"/>
      </w:pPr>
      <w:r>
        <w:t xml:space="preserve">In addition to the above, </w:t>
      </w:r>
      <w:r w:rsidR="00132067">
        <w:t xml:space="preserve">A1 Staffing Ltd </w:t>
      </w:r>
      <w:r>
        <w:t xml:space="preserve">will request feedback from our </w:t>
      </w:r>
      <w:proofErr w:type="gramStart"/>
      <w:r>
        <w:t>Clients</w:t>
      </w:r>
      <w:proofErr w:type="gramEnd"/>
      <w:r>
        <w:t>. This feedback will cover the following areas:</w:t>
      </w:r>
    </w:p>
    <w:p w14:paraId="0BC5DC6C" w14:textId="77777777" w:rsidR="00BC7A06" w:rsidRDefault="00BC7A06">
      <w:pPr>
        <w:pStyle w:val="BodyText"/>
        <w:spacing w:before="4"/>
      </w:pPr>
    </w:p>
    <w:p w14:paraId="40A5BFA6" w14:textId="77777777" w:rsidR="00BC7A06" w:rsidRDefault="00616A02">
      <w:pPr>
        <w:pStyle w:val="ListParagraph"/>
        <w:numPr>
          <w:ilvl w:val="0"/>
          <w:numId w:val="1"/>
        </w:numPr>
        <w:tabs>
          <w:tab w:val="left" w:pos="2161"/>
          <w:tab w:val="left" w:pos="2162"/>
        </w:tabs>
        <w:spacing w:line="240" w:lineRule="auto"/>
        <w:ind w:right="1927"/>
      </w:pPr>
      <w:r>
        <w:t xml:space="preserve">General levels of Service including </w:t>
      </w:r>
      <w:r>
        <w:rPr>
          <w:spacing w:val="-3"/>
        </w:rPr>
        <w:t xml:space="preserve">punctuality, </w:t>
      </w:r>
      <w:r>
        <w:t xml:space="preserve">attitude and ability to carry out </w:t>
      </w:r>
      <w:r>
        <w:rPr>
          <w:spacing w:val="-3"/>
        </w:rPr>
        <w:t xml:space="preserve">practical </w:t>
      </w:r>
      <w:r>
        <w:t>tasks.</w:t>
      </w:r>
    </w:p>
    <w:p w14:paraId="31B627C9" w14:textId="77777777" w:rsidR="00BC7A06" w:rsidRDefault="00616A02">
      <w:pPr>
        <w:pStyle w:val="ListParagraph"/>
        <w:numPr>
          <w:ilvl w:val="0"/>
          <w:numId w:val="1"/>
        </w:numPr>
        <w:tabs>
          <w:tab w:val="left" w:pos="2161"/>
          <w:tab w:val="left" w:pos="2162"/>
        </w:tabs>
        <w:spacing w:line="265" w:lineRule="exact"/>
        <w:ind w:hanging="362"/>
      </w:pPr>
      <w:r>
        <w:t>Clinical</w:t>
      </w:r>
      <w:r>
        <w:rPr>
          <w:spacing w:val="-1"/>
        </w:rPr>
        <w:t xml:space="preserve"> </w:t>
      </w:r>
      <w:r>
        <w:t>performance</w:t>
      </w:r>
    </w:p>
    <w:p w14:paraId="342113C0" w14:textId="77777777" w:rsidR="00BC7A06" w:rsidRDefault="00616A02">
      <w:pPr>
        <w:pStyle w:val="ListParagraph"/>
        <w:numPr>
          <w:ilvl w:val="0"/>
          <w:numId w:val="1"/>
        </w:numPr>
        <w:tabs>
          <w:tab w:val="left" w:pos="2161"/>
          <w:tab w:val="left" w:pos="2162"/>
        </w:tabs>
        <w:spacing w:before="5"/>
        <w:ind w:hanging="362"/>
      </w:pPr>
      <w:r>
        <w:t>Training</w:t>
      </w:r>
      <w:r>
        <w:rPr>
          <w:spacing w:val="3"/>
        </w:rPr>
        <w:t xml:space="preserve"> </w:t>
      </w:r>
      <w:r>
        <w:rPr>
          <w:spacing w:val="-3"/>
        </w:rPr>
        <w:t>needs</w:t>
      </w:r>
    </w:p>
    <w:p w14:paraId="73FF7C65" w14:textId="77777777" w:rsidR="00BC7A06" w:rsidRDefault="00616A02">
      <w:pPr>
        <w:pStyle w:val="ListParagraph"/>
        <w:numPr>
          <w:ilvl w:val="0"/>
          <w:numId w:val="1"/>
        </w:numPr>
        <w:tabs>
          <w:tab w:val="left" w:pos="2161"/>
          <w:tab w:val="left" w:pos="2162"/>
        </w:tabs>
        <w:ind w:hanging="362"/>
      </w:pPr>
      <w:r>
        <w:t xml:space="preserve">Any </w:t>
      </w:r>
      <w:r>
        <w:rPr>
          <w:spacing w:val="-3"/>
        </w:rPr>
        <w:t xml:space="preserve">other </w:t>
      </w:r>
      <w:r>
        <w:t>issues, including progress since the last</w:t>
      </w:r>
      <w:r>
        <w:rPr>
          <w:spacing w:val="-7"/>
        </w:rPr>
        <w:t xml:space="preserve"> </w:t>
      </w:r>
      <w:r>
        <w:t>appraisal</w:t>
      </w:r>
    </w:p>
    <w:p w14:paraId="2B54321E" w14:textId="77777777" w:rsidR="00BC7A06" w:rsidRDefault="00BC7A06">
      <w:pPr>
        <w:pStyle w:val="BodyText"/>
        <w:spacing w:before="6"/>
      </w:pPr>
    </w:p>
    <w:p w14:paraId="58137373" w14:textId="77777777" w:rsidR="00BC7A06" w:rsidRDefault="00616A02">
      <w:pPr>
        <w:pStyle w:val="BodyText"/>
        <w:spacing w:line="237" w:lineRule="auto"/>
        <w:ind w:left="1440" w:right="1545"/>
      </w:pPr>
      <w:r>
        <w:t>Copies of the complete feedback requests will be forwarded to you, giving you an opportunity to raise any concerns or issues you may have. You should ensure that you maintain a written portfolio of your professional experience and attendance at professional development courses, which should also include a written and agreed “Personal Development Plan” as agreed at the appraisal.</w:t>
      </w:r>
    </w:p>
    <w:p w14:paraId="7D40F8B6" w14:textId="77777777" w:rsidR="00BC7A06" w:rsidRDefault="00BC7A06">
      <w:pPr>
        <w:pStyle w:val="BodyText"/>
        <w:spacing w:before="1"/>
      </w:pPr>
    </w:p>
    <w:p w14:paraId="40925A93" w14:textId="77777777" w:rsidR="00BC7A06" w:rsidRPr="00132067" w:rsidRDefault="00616A02">
      <w:pPr>
        <w:pStyle w:val="Heading2"/>
        <w:rPr>
          <w:color w:val="00B0F0"/>
        </w:rPr>
      </w:pPr>
      <w:r w:rsidRPr="00132067">
        <w:rPr>
          <w:color w:val="00B0F0"/>
        </w:rPr>
        <w:t>Nurse Revalidation</w:t>
      </w:r>
    </w:p>
    <w:p w14:paraId="49A98800" w14:textId="77777777" w:rsidR="00BC7A06" w:rsidRDefault="00BC7A06">
      <w:pPr>
        <w:pStyle w:val="BodyText"/>
        <w:spacing w:before="3"/>
        <w:rPr>
          <w:b/>
        </w:rPr>
      </w:pPr>
    </w:p>
    <w:p w14:paraId="07D35699" w14:textId="3C08BC06" w:rsidR="00BC7A06" w:rsidRDefault="00616A02">
      <w:pPr>
        <w:pStyle w:val="BodyText"/>
        <w:spacing w:before="1"/>
        <w:ind w:left="1440" w:right="1782"/>
      </w:pPr>
      <w:r>
        <w:t xml:space="preserve">Revalidation is the process that allows you to maintain your registration with the NMC. It is an ongoing process to demonstrate that you continue to practice safely. Every three years all nurses and midwives will be asked to apply for revalidation using the NMC online system as a means of keeping their registration active. Completing the revalidation process is your responsibility as the registered professional; however </w:t>
      </w:r>
      <w:r w:rsidR="00132067">
        <w:t xml:space="preserve">A1 Staffing Ltd </w:t>
      </w:r>
      <w:r>
        <w:t>will assist where applicable.</w:t>
      </w:r>
    </w:p>
    <w:p w14:paraId="51ADE2F4" w14:textId="77777777" w:rsidR="00BC7A06" w:rsidRDefault="00BC7A06">
      <w:pPr>
        <w:pStyle w:val="BodyText"/>
      </w:pPr>
    </w:p>
    <w:p w14:paraId="16E88D66" w14:textId="77777777" w:rsidR="00BC7A06" w:rsidRDefault="00BC7A06">
      <w:pPr>
        <w:pStyle w:val="BodyText"/>
        <w:spacing w:before="4"/>
        <w:rPr>
          <w:sz w:val="16"/>
        </w:rPr>
      </w:pPr>
    </w:p>
    <w:p w14:paraId="728544F7" w14:textId="77777777" w:rsidR="00BC7A06" w:rsidRPr="00132067" w:rsidRDefault="00616A02">
      <w:pPr>
        <w:pStyle w:val="Heading1"/>
        <w:ind w:left="1800"/>
        <w:rPr>
          <w:color w:val="00B0F0"/>
        </w:rPr>
      </w:pPr>
      <w:r w:rsidRPr="00132067">
        <w:rPr>
          <w:rFonts w:ascii="MS Gothic" w:hAnsi="MS Gothic"/>
          <w:b w:val="0"/>
          <w:color w:val="00B0F0"/>
        </w:rPr>
        <w:t>➔</w:t>
      </w:r>
      <w:r w:rsidRPr="00132067">
        <w:rPr>
          <w:color w:val="00B0F0"/>
        </w:rPr>
        <w:t>What's Required</w:t>
      </w:r>
    </w:p>
    <w:p w14:paraId="7DB3996F" w14:textId="77777777" w:rsidR="00BC7A06" w:rsidRDefault="00616A02">
      <w:pPr>
        <w:pStyle w:val="ListParagraph"/>
        <w:numPr>
          <w:ilvl w:val="0"/>
          <w:numId w:val="1"/>
        </w:numPr>
        <w:tabs>
          <w:tab w:val="left" w:pos="2161"/>
          <w:tab w:val="left" w:pos="2162"/>
        </w:tabs>
        <w:spacing w:before="268"/>
        <w:ind w:hanging="362"/>
      </w:pPr>
      <w:r>
        <w:t xml:space="preserve">450 practice hours </w:t>
      </w:r>
      <w:r>
        <w:rPr>
          <w:spacing w:val="-3"/>
        </w:rPr>
        <w:t xml:space="preserve">for </w:t>
      </w:r>
      <w:r>
        <w:t>a nurse and midwife or 900 hours if practicing as</w:t>
      </w:r>
      <w:r>
        <w:rPr>
          <w:spacing w:val="-22"/>
        </w:rPr>
        <w:t xml:space="preserve"> </w:t>
      </w:r>
      <w:r>
        <w:rPr>
          <w:spacing w:val="-3"/>
        </w:rPr>
        <w:t>both</w:t>
      </w:r>
    </w:p>
    <w:p w14:paraId="6E123221" w14:textId="77777777" w:rsidR="00BC7A06" w:rsidRDefault="00616A02">
      <w:pPr>
        <w:pStyle w:val="ListParagraph"/>
        <w:numPr>
          <w:ilvl w:val="0"/>
          <w:numId w:val="1"/>
        </w:numPr>
        <w:tabs>
          <w:tab w:val="left" w:pos="2161"/>
          <w:tab w:val="left" w:pos="2162"/>
        </w:tabs>
        <w:spacing w:line="266" w:lineRule="exact"/>
        <w:ind w:hanging="362"/>
      </w:pPr>
      <w:r>
        <w:t xml:space="preserve">5 </w:t>
      </w:r>
      <w:r>
        <w:rPr>
          <w:spacing w:val="-3"/>
        </w:rPr>
        <w:t xml:space="preserve">pieces </w:t>
      </w:r>
      <w:r>
        <w:t>of practice related</w:t>
      </w:r>
      <w:r>
        <w:rPr>
          <w:spacing w:val="-2"/>
        </w:rPr>
        <w:t xml:space="preserve"> </w:t>
      </w:r>
      <w:r>
        <w:rPr>
          <w:spacing w:val="-3"/>
        </w:rPr>
        <w:t>feedback</w:t>
      </w:r>
    </w:p>
    <w:p w14:paraId="4B1A111A" w14:textId="77777777" w:rsidR="00BC7A06" w:rsidRDefault="00616A02">
      <w:pPr>
        <w:pStyle w:val="ListParagraph"/>
        <w:numPr>
          <w:ilvl w:val="0"/>
          <w:numId w:val="1"/>
        </w:numPr>
        <w:tabs>
          <w:tab w:val="left" w:pos="2161"/>
          <w:tab w:val="left" w:pos="2162"/>
        </w:tabs>
        <w:ind w:hanging="362"/>
      </w:pPr>
      <w:r>
        <w:t>5 written reflective</w:t>
      </w:r>
      <w:r>
        <w:rPr>
          <w:spacing w:val="-4"/>
        </w:rPr>
        <w:t xml:space="preserve"> </w:t>
      </w:r>
      <w:r>
        <w:t>accounts</w:t>
      </w:r>
    </w:p>
    <w:p w14:paraId="420EE8B0" w14:textId="77777777" w:rsidR="00BC7A06" w:rsidRDefault="00616A02">
      <w:pPr>
        <w:pStyle w:val="ListParagraph"/>
        <w:numPr>
          <w:ilvl w:val="0"/>
          <w:numId w:val="1"/>
        </w:numPr>
        <w:tabs>
          <w:tab w:val="left" w:pos="2161"/>
          <w:tab w:val="left" w:pos="2162"/>
        </w:tabs>
        <w:spacing w:before="6"/>
        <w:ind w:hanging="362"/>
      </w:pPr>
      <w:r>
        <w:t xml:space="preserve">Reflective discussions with </w:t>
      </w:r>
      <w:r>
        <w:rPr>
          <w:spacing w:val="-3"/>
        </w:rPr>
        <w:t xml:space="preserve">another </w:t>
      </w:r>
      <w:r>
        <w:t>nurse or</w:t>
      </w:r>
      <w:r>
        <w:rPr>
          <w:spacing w:val="-4"/>
        </w:rPr>
        <w:t xml:space="preserve"> </w:t>
      </w:r>
      <w:r>
        <w:t>midwife</w:t>
      </w:r>
    </w:p>
    <w:p w14:paraId="51018466" w14:textId="77777777" w:rsidR="00BC7A06" w:rsidRDefault="00616A02">
      <w:pPr>
        <w:pStyle w:val="ListParagraph"/>
        <w:numPr>
          <w:ilvl w:val="0"/>
          <w:numId w:val="1"/>
        </w:numPr>
        <w:tabs>
          <w:tab w:val="left" w:pos="2161"/>
          <w:tab w:val="left" w:pos="2162"/>
        </w:tabs>
        <w:spacing w:line="266" w:lineRule="exact"/>
        <w:ind w:hanging="362"/>
      </w:pPr>
      <w:r>
        <w:t>Health &amp; Character</w:t>
      </w:r>
      <w:r>
        <w:rPr>
          <w:spacing w:val="-3"/>
        </w:rPr>
        <w:t xml:space="preserve"> </w:t>
      </w:r>
      <w:r>
        <w:t>Declaration</w:t>
      </w:r>
    </w:p>
    <w:p w14:paraId="42411C70" w14:textId="77777777" w:rsidR="00BC7A06" w:rsidRDefault="00616A02">
      <w:pPr>
        <w:pStyle w:val="ListParagraph"/>
        <w:numPr>
          <w:ilvl w:val="0"/>
          <w:numId w:val="1"/>
        </w:numPr>
        <w:tabs>
          <w:tab w:val="left" w:pos="2161"/>
          <w:tab w:val="left" w:pos="2162"/>
        </w:tabs>
        <w:spacing w:line="266" w:lineRule="exact"/>
        <w:ind w:hanging="362"/>
      </w:pPr>
      <w:r>
        <w:t>Professional Indemnity</w:t>
      </w:r>
      <w:r>
        <w:rPr>
          <w:spacing w:val="-1"/>
        </w:rPr>
        <w:t xml:space="preserve"> </w:t>
      </w:r>
      <w:r>
        <w:rPr>
          <w:spacing w:val="-3"/>
        </w:rPr>
        <w:t>Arrangement</w:t>
      </w:r>
    </w:p>
    <w:p w14:paraId="56ECD74B" w14:textId="77777777" w:rsidR="00BC7A06" w:rsidRDefault="00616A02">
      <w:pPr>
        <w:pStyle w:val="ListParagraph"/>
        <w:numPr>
          <w:ilvl w:val="0"/>
          <w:numId w:val="1"/>
        </w:numPr>
        <w:tabs>
          <w:tab w:val="left" w:pos="2161"/>
          <w:tab w:val="left" w:pos="2162"/>
        </w:tabs>
        <w:spacing w:line="244" w:lineRule="auto"/>
        <w:ind w:right="2036"/>
      </w:pPr>
      <w:r>
        <w:t xml:space="preserve">35 Hours of Continuing Practical </w:t>
      </w:r>
      <w:r>
        <w:rPr>
          <w:spacing w:val="-3"/>
        </w:rPr>
        <w:t xml:space="preserve">Development </w:t>
      </w:r>
      <w:r>
        <w:t xml:space="preserve">(CPD) with </w:t>
      </w:r>
      <w:r>
        <w:rPr>
          <w:spacing w:val="-3"/>
        </w:rPr>
        <w:t xml:space="preserve">20 </w:t>
      </w:r>
      <w:r>
        <w:t xml:space="preserve">hours </w:t>
      </w:r>
      <w:r>
        <w:rPr>
          <w:spacing w:val="-4"/>
        </w:rPr>
        <w:t xml:space="preserve">being </w:t>
      </w:r>
      <w:r>
        <w:rPr>
          <w:spacing w:val="-3"/>
        </w:rPr>
        <w:t xml:space="preserve">participatory </w:t>
      </w:r>
      <w:r>
        <w:t>learning (face to face/classroom</w:t>
      </w:r>
      <w:r>
        <w:rPr>
          <w:spacing w:val="-1"/>
        </w:rPr>
        <w:t xml:space="preserve"> </w:t>
      </w:r>
      <w:r>
        <w:t>based)</w:t>
      </w:r>
    </w:p>
    <w:p w14:paraId="570C3395" w14:textId="77777777" w:rsidR="00BC7A06" w:rsidRDefault="00BC7A06">
      <w:pPr>
        <w:pStyle w:val="BodyText"/>
        <w:spacing w:before="1"/>
        <w:rPr>
          <w:sz w:val="21"/>
        </w:rPr>
      </w:pPr>
    </w:p>
    <w:p w14:paraId="0A23C515" w14:textId="36220FFE" w:rsidR="00BC7A06" w:rsidRDefault="00BC7A06">
      <w:pPr>
        <w:pStyle w:val="BodyText"/>
        <w:spacing w:before="1"/>
        <w:ind w:left="1440"/>
      </w:pPr>
    </w:p>
    <w:sectPr w:rsidR="00BC7A06">
      <w:pgSz w:w="11910" w:h="16820"/>
      <w:pgMar w:top="2280" w:right="0" w:bottom="1520" w:left="0" w:header="1003" w:footer="132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E3B4E3" w14:textId="77777777" w:rsidR="004554CE" w:rsidRDefault="004554CE">
      <w:r>
        <w:separator/>
      </w:r>
    </w:p>
  </w:endnote>
  <w:endnote w:type="continuationSeparator" w:id="0">
    <w:p w14:paraId="70743CD6" w14:textId="77777777" w:rsidR="004554CE" w:rsidRDefault="004554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273328" w14:textId="24FAE6D9" w:rsidR="00BC7A06" w:rsidRDefault="00BC7A06">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2F81BE" w14:textId="77777777" w:rsidR="004554CE" w:rsidRDefault="004554CE">
      <w:r>
        <w:separator/>
      </w:r>
    </w:p>
  </w:footnote>
  <w:footnote w:type="continuationSeparator" w:id="0">
    <w:p w14:paraId="65598050" w14:textId="77777777" w:rsidR="004554CE" w:rsidRDefault="004554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716EB6" w14:textId="4E04DD17" w:rsidR="00BC7A06" w:rsidRDefault="00132067" w:rsidP="00132067">
    <w:pPr>
      <w:pStyle w:val="BodyText"/>
      <w:spacing w:line="14" w:lineRule="auto"/>
      <w:jc w:val="center"/>
      <w:rPr>
        <w:sz w:val="20"/>
      </w:rPr>
    </w:pPr>
    <w:r>
      <w:rPr>
        <w:noProof/>
        <w:sz w:val="20"/>
      </w:rPr>
      <w:drawing>
        <wp:inline distT="0" distB="0" distL="0" distR="0" wp14:anchorId="2BA2A049" wp14:editId="13A4444A">
          <wp:extent cx="1168400" cy="11684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1173065" cy="117306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E361A9"/>
    <w:multiLevelType w:val="hybridMultilevel"/>
    <w:tmpl w:val="9B547B5C"/>
    <w:lvl w:ilvl="0" w:tplc="EE3045B8">
      <w:numFmt w:val="bullet"/>
      <w:lvlText w:val="●"/>
      <w:lvlJc w:val="left"/>
      <w:pPr>
        <w:ind w:left="2161" w:hanging="361"/>
      </w:pPr>
      <w:rPr>
        <w:rFonts w:ascii="Calibri" w:eastAsia="Calibri" w:hAnsi="Calibri" w:cs="Calibri" w:hint="default"/>
        <w:w w:val="101"/>
        <w:sz w:val="22"/>
        <w:szCs w:val="22"/>
        <w:lang w:val="en-GB" w:eastAsia="en-GB" w:bidi="en-GB"/>
      </w:rPr>
    </w:lvl>
    <w:lvl w:ilvl="1" w:tplc="274E4914">
      <w:numFmt w:val="bullet"/>
      <w:lvlText w:val="•"/>
      <w:lvlJc w:val="left"/>
      <w:pPr>
        <w:ind w:left="3134" w:hanging="361"/>
      </w:pPr>
      <w:rPr>
        <w:rFonts w:hint="default"/>
        <w:lang w:val="en-GB" w:eastAsia="en-GB" w:bidi="en-GB"/>
      </w:rPr>
    </w:lvl>
    <w:lvl w:ilvl="2" w:tplc="0B588208">
      <w:numFmt w:val="bullet"/>
      <w:lvlText w:val="•"/>
      <w:lvlJc w:val="left"/>
      <w:pPr>
        <w:ind w:left="4108" w:hanging="361"/>
      </w:pPr>
      <w:rPr>
        <w:rFonts w:hint="default"/>
        <w:lang w:val="en-GB" w:eastAsia="en-GB" w:bidi="en-GB"/>
      </w:rPr>
    </w:lvl>
    <w:lvl w:ilvl="3" w:tplc="046E287E">
      <w:numFmt w:val="bullet"/>
      <w:lvlText w:val="•"/>
      <w:lvlJc w:val="left"/>
      <w:pPr>
        <w:ind w:left="5082" w:hanging="361"/>
      </w:pPr>
      <w:rPr>
        <w:rFonts w:hint="default"/>
        <w:lang w:val="en-GB" w:eastAsia="en-GB" w:bidi="en-GB"/>
      </w:rPr>
    </w:lvl>
    <w:lvl w:ilvl="4" w:tplc="BE4CDAB2">
      <w:numFmt w:val="bullet"/>
      <w:lvlText w:val="•"/>
      <w:lvlJc w:val="left"/>
      <w:pPr>
        <w:ind w:left="6056" w:hanging="361"/>
      </w:pPr>
      <w:rPr>
        <w:rFonts w:hint="default"/>
        <w:lang w:val="en-GB" w:eastAsia="en-GB" w:bidi="en-GB"/>
      </w:rPr>
    </w:lvl>
    <w:lvl w:ilvl="5" w:tplc="69287C22">
      <w:numFmt w:val="bullet"/>
      <w:lvlText w:val="•"/>
      <w:lvlJc w:val="left"/>
      <w:pPr>
        <w:ind w:left="7030" w:hanging="361"/>
      </w:pPr>
      <w:rPr>
        <w:rFonts w:hint="default"/>
        <w:lang w:val="en-GB" w:eastAsia="en-GB" w:bidi="en-GB"/>
      </w:rPr>
    </w:lvl>
    <w:lvl w:ilvl="6" w:tplc="BB2E520C">
      <w:numFmt w:val="bullet"/>
      <w:lvlText w:val="•"/>
      <w:lvlJc w:val="left"/>
      <w:pPr>
        <w:ind w:left="8004" w:hanging="361"/>
      </w:pPr>
      <w:rPr>
        <w:rFonts w:hint="default"/>
        <w:lang w:val="en-GB" w:eastAsia="en-GB" w:bidi="en-GB"/>
      </w:rPr>
    </w:lvl>
    <w:lvl w:ilvl="7" w:tplc="F7CA9CEE">
      <w:numFmt w:val="bullet"/>
      <w:lvlText w:val="•"/>
      <w:lvlJc w:val="left"/>
      <w:pPr>
        <w:ind w:left="8979" w:hanging="361"/>
      </w:pPr>
      <w:rPr>
        <w:rFonts w:hint="default"/>
        <w:lang w:val="en-GB" w:eastAsia="en-GB" w:bidi="en-GB"/>
      </w:rPr>
    </w:lvl>
    <w:lvl w:ilvl="8" w:tplc="CAF23A9E">
      <w:numFmt w:val="bullet"/>
      <w:lvlText w:val="•"/>
      <w:lvlJc w:val="left"/>
      <w:pPr>
        <w:ind w:left="9953" w:hanging="361"/>
      </w:pPr>
      <w:rPr>
        <w:rFonts w:hint="default"/>
        <w:lang w:val="en-GB" w:eastAsia="en-GB" w:bidi="en-GB"/>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A06"/>
    <w:rsid w:val="00132067"/>
    <w:rsid w:val="004554CE"/>
    <w:rsid w:val="00616A02"/>
    <w:rsid w:val="006245DE"/>
    <w:rsid w:val="00BC7A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50E29A66"/>
  <w15:docId w15:val="{E2F31DCA-02E8-E549-B13E-F4CA45202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en-GB" w:eastAsia="en-GB" w:bidi="en-GB"/>
    </w:rPr>
  </w:style>
  <w:style w:type="paragraph" w:styleId="Heading1">
    <w:name w:val="heading 1"/>
    <w:basedOn w:val="Normal"/>
    <w:uiPriority w:val="9"/>
    <w:qFormat/>
    <w:pPr>
      <w:spacing w:before="1"/>
      <w:ind w:left="1440"/>
      <w:outlineLvl w:val="0"/>
    </w:pPr>
    <w:rPr>
      <w:b/>
      <w:bCs/>
      <w:sz w:val="40"/>
      <w:szCs w:val="40"/>
    </w:rPr>
  </w:style>
  <w:style w:type="paragraph" w:styleId="Heading2">
    <w:name w:val="heading 2"/>
    <w:basedOn w:val="Normal"/>
    <w:uiPriority w:val="9"/>
    <w:unhideWhenUsed/>
    <w:qFormat/>
    <w:pPr>
      <w:ind w:left="1440"/>
      <w:outlineLvl w:val="1"/>
    </w:pPr>
    <w:rPr>
      <w:b/>
      <w:bCs/>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spacing w:line="267" w:lineRule="exact"/>
      <w:ind w:left="2161" w:hanging="362"/>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132067"/>
    <w:pPr>
      <w:tabs>
        <w:tab w:val="center" w:pos="4513"/>
        <w:tab w:val="right" w:pos="9026"/>
      </w:tabs>
    </w:pPr>
  </w:style>
  <w:style w:type="character" w:customStyle="1" w:styleId="HeaderChar">
    <w:name w:val="Header Char"/>
    <w:basedOn w:val="DefaultParagraphFont"/>
    <w:link w:val="Header"/>
    <w:uiPriority w:val="99"/>
    <w:rsid w:val="00132067"/>
    <w:rPr>
      <w:rFonts w:ascii="Calibri" w:eastAsia="Calibri" w:hAnsi="Calibri" w:cs="Calibri"/>
      <w:lang w:val="en-GB" w:eastAsia="en-GB" w:bidi="en-GB"/>
    </w:rPr>
  </w:style>
  <w:style w:type="paragraph" w:styleId="Footer">
    <w:name w:val="footer"/>
    <w:basedOn w:val="Normal"/>
    <w:link w:val="FooterChar"/>
    <w:uiPriority w:val="99"/>
    <w:unhideWhenUsed/>
    <w:rsid w:val="00132067"/>
    <w:pPr>
      <w:tabs>
        <w:tab w:val="center" w:pos="4513"/>
        <w:tab w:val="right" w:pos="9026"/>
      </w:tabs>
    </w:pPr>
  </w:style>
  <w:style w:type="character" w:customStyle="1" w:styleId="FooterChar">
    <w:name w:val="Footer Char"/>
    <w:basedOn w:val="DefaultParagraphFont"/>
    <w:link w:val="Footer"/>
    <w:uiPriority w:val="99"/>
    <w:rsid w:val="00132067"/>
    <w:rPr>
      <w:rFonts w:ascii="Calibri" w:eastAsia="Calibri" w:hAnsi="Calibri" w:cs="Calibri"/>
      <w:lang w:val="en-GB"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www.resus.org.uk/"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5</Pages>
  <Words>1132</Words>
  <Characters>6456</Characters>
  <Application>Microsoft Office Word</Application>
  <DocSecurity>0</DocSecurity>
  <Lines>53</Lines>
  <Paragraphs>15</Paragraphs>
  <ScaleCrop>false</ScaleCrop>
  <Company/>
  <LinksUpToDate>false</LinksUpToDate>
  <CharactersWithSpaces>7573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Chane Mackay</dc:creator>
  <cp:lastModifiedBy>Diane Flavell (Student)</cp:lastModifiedBy>
  <cp:revision>2</cp:revision>
  <dcterms:created xsi:type="dcterms:W3CDTF">2021-05-19T13:00:00Z</dcterms:created>
  <dcterms:modified xsi:type="dcterms:W3CDTF">2021-05-19T13:00:00Z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2020-01-10T00:00:00Z</vt:filetime>
  </property>
  <property fmtid="{D5CDD505-2E9C-101B-9397-08002B2CF9AE}" pid="3" name="Creator">
    <vt:lpwstr>Microsoft® Word 2010</vt:lpwstr>
  </property>
  <property fmtid="{D5CDD505-2E9C-101B-9397-08002B2CF9AE}" pid="4" name="LastSaved">
    <vt:filetime>2021-02-20T00:00:00Z</vt:filetime>
  </property>
</Properties>
</file>